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8F" w:rsidRDefault="0005778F"/>
    <w:p w:rsidR="00D558E5" w:rsidRPr="00FB6DD4" w:rsidRDefault="00D558E5" w:rsidP="00D558E5">
      <w:pPr>
        <w:spacing w:after="120" w:line="276" w:lineRule="auto"/>
        <w:jc w:val="both"/>
      </w:pPr>
      <w:r w:rsidRPr="00FB6DD4">
        <w:t>Academia de Studii Economice din Bucureşti</w:t>
      </w:r>
    </w:p>
    <w:p w:rsidR="00D558E5" w:rsidRPr="00FB6DD4" w:rsidRDefault="00FF7400" w:rsidP="00D558E5">
      <w:pPr>
        <w:spacing w:after="120" w:line="276" w:lineRule="auto"/>
        <w:jc w:val="both"/>
      </w:pPr>
      <w:r>
        <w:t>Data: 29</w:t>
      </w:r>
      <w:r w:rsidR="00D558E5" w:rsidRPr="00FB6DD4">
        <w:t>.06.2018</w:t>
      </w:r>
    </w:p>
    <w:p w:rsidR="00D558E5" w:rsidRPr="00FB6DD4" w:rsidRDefault="00D558E5" w:rsidP="00D558E5">
      <w:pPr>
        <w:spacing w:after="120" w:line="276" w:lineRule="auto"/>
        <w:jc w:val="center"/>
        <w:rPr>
          <w:b/>
        </w:rPr>
      </w:pPr>
      <w:r w:rsidRPr="00FB6DD4">
        <w:rPr>
          <w:b/>
        </w:rPr>
        <w:t>ANUNŢ</w:t>
      </w:r>
    </w:p>
    <w:p w:rsidR="00D558E5" w:rsidRPr="00FB6DD4" w:rsidRDefault="00D558E5" w:rsidP="00D558E5">
      <w:pPr>
        <w:spacing w:after="120" w:line="276" w:lineRule="auto"/>
        <w:jc w:val="both"/>
      </w:pPr>
    </w:p>
    <w:p w:rsidR="00D558E5" w:rsidRPr="00FB6DD4" w:rsidRDefault="00D558E5" w:rsidP="00D558E5">
      <w:pPr>
        <w:spacing w:after="120" w:line="276" w:lineRule="auto"/>
        <w:jc w:val="both"/>
      </w:pPr>
      <w:r w:rsidRPr="00FB6DD4">
        <w:t xml:space="preserve">Academia de Studii Economice din Bucureşti organizează concurs pentru ocuparea </w:t>
      </w:r>
      <w:r w:rsidR="003C346F" w:rsidRPr="0097229A">
        <w:t xml:space="preserve">a </w:t>
      </w:r>
      <w:r w:rsidR="00ED3647">
        <w:t>49</w:t>
      </w:r>
      <w:bookmarkStart w:id="0" w:name="_GoBack"/>
      <w:bookmarkEnd w:id="0"/>
      <w:r w:rsidRPr="0097229A">
        <w:t xml:space="preserve"> posturi</w:t>
      </w:r>
      <w:r w:rsidRPr="00FB6DD4">
        <w:t>, în cadrul proiectului „</w:t>
      </w:r>
      <w:r w:rsidRPr="00FB6DD4">
        <w:rPr>
          <w:b/>
          <w:bCs/>
        </w:rPr>
        <w:t>Îmbunătățirea calității activităților didactice prin armonizarea curriculei cu bunele practici internaționale, în contextul deontologiei și eticii academic, CNFIS-FDI-2018-0294</w:t>
      </w:r>
      <w:r w:rsidRPr="00FB6DD4">
        <w:t>”</w:t>
      </w:r>
    </w:p>
    <w:p w:rsidR="00D558E5" w:rsidRPr="00FB6DD4" w:rsidRDefault="00D558E5" w:rsidP="00D558E5">
      <w:pPr>
        <w:spacing w:after="120" w:line="276" w:lineRule="auto"/>
        <w:jc w:val="both"/>
      </w:pPr>
      <w:r w:rsidRPr="00FB6DD4">
        <w:t>Normă parţială – 16 ore/lună, perioadă determinată - 5 luni</w:t>
      </w:r>
    </w:p>
    <w:p w:rsidR="00D558E5" w:rsidRPr="00FF7400" w:rsidRDefault="00FF7400">
      <w:pPr>
        <w:rPr>
          <w:b/>
        </w:rPr>
      </w:pPr>
      <w:r w:rsidRPr="00FF7400">
        <w:rPr>
          <w:b/>
        </w:rPr>
        <w:t>POSTURI</w:t>
      </w:r>
    </w:p>
    <w:p w:rsidR="003C346F" w:rsidRPr="0097229A" w:rsidRDefault="003C346F" w:rsidP="0097229A">
      <w:pPr>
        <w:rPr>
          <w:color w:val="FF0000"/>
        </w:rPr>
      </w:pPr>
      <w:r w:rsidRPr="0097229A">
        <w:rPr>
          <w:rFonts w:eastAsia="Calibri"/>
          <w:b/>
          <w:i/>
        </w:rPr>
        <w:t>Director adjunct proiect – 1 post</w:t>
      </w:r>
      <w:r w:rsidRPr="0097229A">
        <w:t xml:space="preserve">  </w:t>
      </w:r>
    </w:p>
    <w:p w:rsidR="003C346F" w:rsidRPr="0097229A" w:rsidRDefault="003C346F" w:rsidP="0097229A">
      <w:pPr>
        <w:rPr>
          <w:rFonts w:eastAsia="Calibri"/>
          <w:b/>
          <w:i/>
        </w:rPr>
      </w:pPr>
      <w:r w:rsidRPr="0097229A">
        <w:rPr>
          <w:rFonts w:eastAsia="Calibri"/>
          <w:b/>
          <w:i/>
        </w:rPr>
        <w:t>Asistent manager - 1 post</w:t>
      </w:r>
    </w:p>
    <w:p w:rsidR="003C346F" w:rsidRPr="0097229A" w:rsidRDefault="003C346F" w:rsidP="0097229A">
      <w:pPr>
        <w:contextualSpacing/>
        <w:jc w:val="both"/>
        <w:rPr>
          <w:b/>
          <w:i/>
        </w:rPr>
      </w:pPr>
      <w:r w:rsidRPr="0097229A">
        <w:rPr>
          <w:rFonts w:eastAsia="Calibri"/>
          <w:b/>
          <w:i/>
        </w:rPr>
        <w:t xml:space="preserve">Expert implementare proiect- </w:t>
      </w:r>
      <w:r w:rsidR="00ED3647">
        <w:rPr>
          <w:rFonts w:eastAsia="Calibri"/>
          <w:b/>
          <w:i/>
        </w:rPr>
        <w:t>34</w:t>
      </w:r>
      <w:r w:rsidRPr="0097229A">
        <w:rPr>
          <w:rFonts w:eastAsia="Calibri"/>
          <w:b/>
          <w:i/>
        </w:rPr>
        <w:t xml:space="preserve"> posturi</w:t>
      </w:r>
    </w:p>
    <w:p w:rsidR="003C346F" w:rsidRPr="0097229A" w:rsidRDefault="003C346F" w:rsidP="0097229A">
      <w:pPr>
        <w:contextualSpacing/>
        <w:jc w:val="both"/>
        <w:rPr>
          <w:b/>
          <w:i/>
          <w:lang w:eastAsia="ro-RO"/>
        </w:rPr>
      </w:pPr>
      <w:r w:rsidRPr="0097229A">
        <w:rPr>
          <w:rFonts w:eastAsia="Calibri"/>
          <w:b/>
          <w:i/>
        </w:rPr>
        <w:t>Expert implementare jocuri de întreprindere – 1 post</w:t>
      </w:r>
    </w:p>
    <w:p w:rsidR="003C346F" w:rsidRPr="0097229A" w:rsidRDefault="003C346F" w:rsidP="0097229A">
      <w:pPr>
        <w:contextualSpacing/>
        <w:jc w:val="both"/>
        <w:rPr>
          <w:b/>
          <w:i/>
          <w:lang w:eastAsia="ro-RO"/>
        </w:rPr>
      </w:pPr>
      <w:r w:rsidRPr="0097229A">
        <w:rPr>
          <w:rFonts w:eastAsia="Calibri"/>
          <w:b/>
          <w:i/>
        </w:rPr>
        <w:t>Expert verificare întocmire documentație ANC – 1 post</w:t>
      </w:r>
    </w:p>
    <w:p w:rsidR="003C346F" w:rsidRPr="0097229A" w:rsidRDefault="003C346F" w:rsidP="0097229A">
      <w:pPr>
        <w:contextualSpacing/>
        <w:jc w:val="both"/>
        <w:rPr>
          <w:b/>
          <w:i/>
          <w:lang w:eastAsia="ro-RO"/>
        </w:rPr>
      </w:pPr>
      <w:r w:rsidRPr="0097229A">
        <w:rPr>
          <w:rFonts w:eastAsia="Calibri"/>
          <w:b/>
          <w:i/>
        </w:rPr>
        <w:t>Responsabil relația cu studenții și mediul de afaceri – 1 post</w:t>
      </w:r>
    </w:p>
    <w:p w:rsidR="003C346F" w:rsidRPr="0097229A" w:rsidRDefault="003C346F" w:rsidP="0097229A">
      <w:r w:rsidRPr="0097229A">
        <w:rPr>
          <w:rFonts w:eastAsia="Calibri"/>
          <w:b/>
          <w:i/>
        </w:rPr>
        <w:t>Expert calitate programe de studii – 1 post</w:t>
      </w:r>
    </w:p>
    <w:p w:rsidR="003C346F" w:rsidRPr="0097229A" w:rsidRDefault="003C346F" w:rsidP="0097229A">
      <w:pPr>
        <w:autoSpaceDE w:val="0"/>
        <w:autoSpaceDN w:val="0"/>
        <w:adjustRightInd w:val="0"/>
        <w:rPr>
          <w:b/>
          <w:i/>
          <w:color w:val="000000"/>
        </w:rPr>
      </w:pPr>
      <w:r w:rsidRPr="0097229A">
        <w:rPr>
          <w:rFonts w:eastAsia="Calibri"/>
          <w:b/>
          <w:i/>
        </w:rPr>
        <w:t>Expert planuri învățământ- 1 post</w:t>
      </w:r>
    </w:p>
    <w:p w:rsidR="003C346F" w:rsidRPr="0097229A" w:rsidRDefault="003C346F" w:rsidP="0097229A">
      <w:pPr>
        <w:tabs>
          <w:tab w:val="left" w:pos="1134"/>
        </w:tabs>
        <w:contextualSpacing/>
        <w:jc w:val="both"/>
        <w:rPr>
          <w:b/>
          <w:i/>
          <w:lang w:eastAsia="ro-RO"/>
        </w:rPr>
      </w:pPr>
      <w:r w:rsidRPr="0097229A">
        <w:rPr>
          <w:rFonts w:eastAsia="Calibri"/>
          <w:b/>
          <w:i/>
        </w:rPr>
        <w:t>Expert proiecte- 1 post</w:t>
      </w:r>
    </w:p>
    <w:p w:rsidR="003C346F" w:rsidRPr="0097229A" w:rsidRDefault="003C346F" w:rsidP="0097229A">
      <w:pPr>
        <w:contextualSpacing/>
        <w:jc w:val="both"/>
        <w:rPr>
          <w:b/>
          <w:i/>
          <w:lang w:eastAsia="ro-RO"/>
        </w:rPr>
      </w:pPr>
      <w:r w:rsidRPr="0097229A">
        <w:rPr>
          <w:rFonts w:eastAsia="Calibri"/>
          <w:b/>
          <w:i/>
        </w:rPr>
        <w:t>Responsabil cu gestiunea documentelor curriculare și a bazelor de date (sistem SIMUR)- 1 post</w:t>
      </w:r>
    </w:p>
    <w:p w:rsidR="003C346F" w:rsidRPr="0097229A" w:rsidRDefault="0097229A" w:rsidP="0097229A">
      <w:pPr>
        <w:rPr>
          <w:rFonts w:eastAsia="Calibri"/>
          <w:b/>
          <w:i/>
        </w:rPr>
      </w:pPr>
      <w:r w:rsidRPr="0097229A">
        <w:rPr>
          <w:rFonts w:eastAsia="Calibri"/>
          <w:b/>
          <w:i/>
        </w:rPr>
        <w:t>Responsabil financiar- 1 post</w:t>
      </w:r>
    </w:p>
    <w:p w:rsidR="0097229A" w:rsidRPr="0097229A" w:rsidRDefault="0097229A" w:rsidP="0097229A">
      <w:pPr>
        <w:ind w:right="140"/>
        <w:jc w:val="both"/>
        <w:rPr>
          <w:b/>
          <w:i/>
          <w:color w:val="000000" w:themeColor="text1"/>
        </w:rPr>
      </w:pPr>
      <w:r w:rsidRPr="0097229A">
        <w:rPr>
          <w:rFonts w:eastAsia="Calibri"/>
          <w:b/>
          <w:i/>
        </w:rPr>
        <w:t>Responsabil Achiziții- 1 post</w:t>
      </w:r>
    </w:p>
    <w:p w:rsidR="0097229A" w:rsidRPr="0097229A" w:rsidRDefault="0097229A" w:rsidP="0097229A">
      <w:pPr>
        <w:rPr>
          <w:rFonts w:eastAsia="Calibri"/>
          <w:b/>
          <w:i/>
        </w:rPr>
      </w:pPr>
      <w:r w:rsidRPr="0097229A">
        <w:rPr>
          <w:b/>
          <w:i/>
          <w:color w:val="000000" w:themeColor="text1"/>
        </w:rPr>
        <w:t>Responsabil resurse umane - 1 post</w:t>
      </w:r>
    </w:p>
    <w:p w:rsidR="0097229A" w:rsidRPr="0097229A" w:rsidRDefault="0097229A" w:rsidP="0097229A">
      <w:pPr>
        <w:ind w:right="140"/>
        <w:jc w:val="both"/>
        <w:rPr>
          <w:b/>
          <w:i/>
          <w:color w:val="000000" w:themeColor="text1"/>
        </w:rPr>
      </w:pPr>
      <w:r w:rsidRPr="0097229A">
        <w:rPr>
          <w:b/>
          <w:i/>
        </w:rPr>
        <w:t xml:space="preserve">Secretar -2 posturi  </w:t>
      </w:r>
    </w:p>
    <w:p w:rsidR="003C346F" w:rsidRPr="0097229A" w:rsidRDefault="003C346F" w:rsidP="0097229A">
      <w:pPr>
        <w:ind w:right="140"/>
        <w:jc w:val="both"/>
        <w:rPr>
          <w:b/>
          <w:i/>
          <w:color w:val="000000" w:themeColor="text1"/>
        </w:rPr>
      </w:pPr>
      <w:r w:rsidRPr="0097229A">
        <w:rPr>
          <w:rFonts w:eastAsia="Calibri"/>
          <w:b/>
          <w:i/>
        </w:rPr>
        <w:t>Responsabil gestiune documente – 1 post</w:t>
      </w:r>
    </w:p>
    <w:p w:rsidR="003C346F" w:rsidRDefault="003C346F" w:rsidP="003C346F"/>
    <w:p w:rsidR="00BC560B" w:rsidRPr="00FB6DD4" w:rsidRDefault="00BC560B" w:rsidP="00BC560B">
      <w:pPr>
        <w:spacing w:after="120"/>
        <w:jc w:val="both"/>
      </w:pPr>
      <w:r w:rsidRPr="00FB6DD4">
        <w:rPr>
          <w:u w:val="single"/>
        </w:rPr>
        <w:t>Componenţa dosarului de concurs</w:t>
      </w:r>
      <w:r w:rsidRPr="00FB6DD4">
        <w:t>: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B6DD4">
        <w:rPr>
          <w:bCs/>
        </w:rPr>
        <w:t>Opis;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B6DD4">
        <w:rPr>
          <w:lang w:eastAsia="ro-RO"/>
        </w:rPr>
        <w:t>Cerere de înscriere la concurs adresată Rectorului ASE;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B6DD4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B6DD4">
        <w:rPr>
          <w:lang w:eastAsia="ro-RO"/>
        </w:rPr>
        <w:t>Copia actului de identitate sau orice alt document care atestă identitatea, potrivit legii, după caz</w:t>
      </w:r>
      <w:r w:rsidRPr="00FB6DD4">
        <w:t>;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B6DD4">
        <w:t>Copia certificat de căsătorie sau dovada schimbării numelui, în cazul în care candidatul şi-a schimbat numele, ( dovada schimbării numelui);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B6DD4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B6DD4">
        <w:t>Copii ale documentelor care să ateste experiența în domeniul de activitate specific proiectului.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B6DD4">
        <w:rPr>
          <w:lang w:eastAsia="ro-RO"/>
        </w:rPr>
        <w:lastRenderedPageBreak/>
        <w:t xml:space="preserve">Copie după carnetul de muncă, sau după caz, adeverințele care atestă vechimea în muncă, în meserie și / sau în specialitatea studiilor. 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B6DD4">
        <w:rPr>
          <w:lang w:eastAsia="ro-RO"/>
        </w:rPr>
        <w:t xml:space="preserve">Declaraţie pe propria răspundere că nu are antecedente penale care să-l facă incompatibil cu funcţia pentru care candidează. 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B6DD4">
        <w:rPr>
          <w:lang w:eastAsia="ro-RO"/>
        </w:rPr>
        <w:t>Curriculum vitae în format european (</w:t>
      </w:r>
      <w:r w:rsidRPr="00FB6DD4">
        <w:t>www.cveuropean.ro/cv- online.html) – semnat şi datat pe fiecare pagină</w:t>
      </w:r>
      <w:r w:rsidRPr="00FB6DD4">
        <w:rPr>
          <w:lang w:eastAsia="ro-RO"/>
        </w:rPr>
        <w:t>;</w:t>
      </w:r>
    </w:p>
    <w:p w:rsidR="00BC560B" w:rsidRPr="00FB6DD4" w:rsidRDefault="00BC560B" w:rsidP="00BC560B">
      <w:pPr>
        <w:pStyle w:val="ListParagraph"/>
        <w:numPr>
          <w:ilvl w:val="0"/>
          <w:numId w:val="11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B6DD4">
        <w:rPr>
          <w:lang w:eastAsia="ro-RO"/>
        </w:rPr>
        <w:t>Alte documente relevante pentru desfăşurarea concursului.</w:t>
      </w:r>
    </w:p>
    <w:p w:rsidR="00BC560B" w:rsidRPr="00FB6DD4" w:rsidRDefault="00BC560B" w:rsidP="00BC560B">
      <w:pPr>
        <w:spacing w:after="120" w:line="276" w:lineRule="auto"/>
        <w:jc w:val="both"/>
        <w:rPr>
          <w:lang w:eastAsia="ro-RO"/>
        </w:rPr>
      </w:pPr>
      <w:r w:rsidRPr="00FB6DD4">
        <w:rPr>
          <w:lang w:eastAsia="ro-RO"/>
        </w:rPr>
        <w:t>Actele prevăzute la pct. 4, 5, 6 şi 11 vor fi prezentate şi în original, în vederea verificării conformităţii copiilor cu acestea.</w:t>
      </w:r>
    </w:p>
    <w:p w:rsidR="00BC560B" w:rsidRPr="00FB6DD4" w:rsidRDefault="00BC560B"/>
    <w:p w:rsidR="00BC560B" w:rsidRPr="00FB6DD4" w:rsidRDefault="00BC560B"/>
    <w:p w:rsidR="00BC560B" w:rsidRPr="00FB6DD4" w:rsidRDefault="00BC560B"/>
    <w:p w:rsidR="00BC560B" w:rsidRPr="00FB6DD4" w:rsidRDefault="00BC560B"/>
    <w:p w:rsidR="00BC560B" w:rsidRPr="00FB6DD4" w:rsidRDefault="00BC560B"/>
    <w:p w:rsidR="004D7CF7" w:rsidRPr="00FB6DD4" w:rsidRDefault="004D7CF7" w:rsidP="004D7CF7">
      <w:pPr>
        <w:spacing w:after="240"/>
        <w:jc w:val="both"/>
        <w:rPr>
          <w:bCs/>
          <w:color w:val="000000"/>
          <w:u w:val="single"/>
        </w:rPr>
      </w:pPr>
      <w:r w:rsidRPr="00FB6DD4">
        <w:rPr>
          <w:b/>
          <w:bCs/>
          <w:color w:val="000000"/>
          <w:u w:val="single"/>
        </w:rPr>
        <w:t>A.</w:t>
      </w:r>
      <w:r w:rsidRPr="00FB6DD4">
        <w:rPr>
          <w:bCs/>
          <w:color w:val="000000"/>
          <w:u w:val="single"/>
        </w:rPr>
        <w:t xml:space="preserve"> Pentru participarea la concurs, candidaţii </w:t>
      </w:r>
      <w:r w:rsidR="00FF6188" w:rsidRPr="00FB6DD4">
        <w:rPr>
          <w:bCs/>
          <w:color w:val="000000"/>
          <w:u w:val="single"/>
        </w:rPr>
        <w:t xml:space="preserve">pentru posturile 1- </w:t>
      </w:r>
      <w:r w:rsidR="001945CF" w:rsidRPr="00FB6DD4">
        <w:rPr>
          <w:bCs/>
          <w:color w:val="000000"/>
          <w:u w:val="single"/>
        </w:rPr>
        <w:t xml:space="preserve">6 </w:t>
      </w:r>
      <w:r w:rsidRPr="00FB6DD4">
        <w:rPr>
          <w:bCs/>
          <w:color w:val="000000"/>
          <w:u w:val="single"/>
        </w:rPr>
        <w:t xml:space="preserve">trebuie să îndeplinească următoarele </w:t>
      </w:r>
      <w:r w:rsidRPr="00FB6DD4">
        <w:rPr>
          <w:b/>
          <w:bCs/>
          <w:color w:val="000000"/>
          <w:u w:val="single"/>
        </w:rPr>
        <w:t>condiţii generale şi condiţii specifice</w:t>
      </w:r>
      <w:r w:rsidRPr="00FB6DD4">
        <w:rPr>
          <w:bCs/>
          <w:color w:val="000000"/>
          <w:u w:val="single"/>
        </w:rPr>
        <w:t>:</w:t>
      </w:r>
    </w:p>
    <w:p w:rsidR="004D7CF7" w:rsidRPr="00FB6DD4" w:rsidRDefault="004D7CF7" w:rsidP="004D7CF7">
      <w:pPr>
        <w:spacing w:after="120"/>
        <w:jc w:val="both"/>
        <w:rPr>
          <w:b/>
          <w:bCs/>
          <w:color w:val="000000"/>
        </w:rPr>
      </w:pPr>
      <w:r w:rsidRPr="00FB6DD4">
        <w:rPr>
          <w:b/>
          <w:bCs/>
          <w:color w:val="000000"/>
        </w:rPr>
        <w:t>1. Condiţii generale:</w:t>
      </w:r>
    </w:p>
    <w:p w:rsidR="004D7CF7" w:rsidRPr="00FB6DD4" w:rsidRDefault="004D7CF7" w:rsidP="004D7CF7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>are vârsta minimă reglementată de prevederile legale;</w:t>
      </w:r>
    </w:p>
    <w:p w:rsidR="004D7CF7" w:rsidRPr="00FB6DD4" w:rsidRDefault="004D7CF7" w:rsidP="004D7CF7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>are capacitate deplină de exerciţiu;</w:t>
      </w:r>
    </w:p>
    <w:p w:rsidR="004D7CF7" w:rsidRPr="00FB6DD4" w:rsidRDefault="004D7CF7" w:rsidP="004D7CF7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FB6DD4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4D7CF7" w:rsidRPr="00FB6DD4" w:rsidRDefault="004D7CF7" w:rsidP="004D7CF7">
      <w:pPr>
        <w:spacing w:after="120"/>
        <w:jc w:val="both"/>
        <w:rPr>
          <w:b/>
          <w:bCs/>
          <w:color w:val="000000"/>
        </w:rPr>
      </w:pPr>
      <w:r w:rsidRPr="00FB6DD4">
        <w:rPr>
          <w:b/>
          <w:bCs/>
          <w:color w:val="000000"/>
        </w:rPr>
        <w:t>2. Condiţii specifice:</w:t>
      </w:r>
    </w:p>
    <w:p w:rsidR="004D7CF7" w:rsidRPr="00FB6DD4" w:rsidRDefault="004D7CF7" w:rsidP="004D7CF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 xml:space="preserve">nivelul studiilor: </w:t>
      </w:r>
      <w:r w:rsidR="00BC560B" w:rsidRPr="00FB6DD4">
        <w:rPr>
          <w:lang w:eastAsia="ro-RO"/>
        </w:rPr>
        <w:t>doctorat</w:t>
      </w:r>
    </w:p>
    <w:p w:rsidR="004D7CF7" w:rsidRPr="00FB6DD4" w:rsidRDefault="004D7CF7" w:rsidP="004D7CF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 xml:space="preserve">domeniul studiilor:  - </w:t>
      </w:r>
    </w:p>
    <w:p w:rsidR="004D7CF7" w:rsidRPr="00FB6DD4" w:rsidRDefault="004D7CF7" w:rsidP="004D7CF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>vechime în specialitatea postului:  -</w:t>
      </w:r>
    </w:p>
    <w:p w:rsidR="004D7CF7" w:rsidRPr="00FB6DD4" w:rsidRDefault="004D7CF7" w:rsidP="00EC2151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>alte condiţii specifice (cunoaşterea unei limbi străine, cunoştinţe operare PC, alte abilităţi şi deprinderi, etc.):</w:t>
      </w:r>
    </w:p>
    <w:p w:rsidR="004D7CF7" w:rsidRPr="00FB6DD4" w:rsidRDefault="004D7CF7" w:rsidP="004D7CF7">
      <w:pPr>
        <w:spacing w:after="120"/>
        <w:jc w:val="both"/>
        <w:rPr>
          <w:lang w:eastAsia="ro-RO"/>
        </w:rPr>
      </w:pPr>
      <w:r w:rsidRPr="00FB6DD4">
        <w:rPr>
          <w:b/>
          <w:lang w:eastAsia="ro-RO"/>
        </w:rPr>
        <w:t>B.</w:t>
      </w:r>
      <w:r w:rsidRPr="00FB6DD4">
        <w:rPr>
          <w:lang w:eastAsia="ro-RO"/>
        </w:rPr>
        <w:t xml:space="preserve"> </w:t>
      </w:r>
      <w:r w:rsidRPr="00FB6DD4">
        <w:rPr>
          <w:u w:val="single"/>
          <w:lang w:eastAsia="ro-RO"/>
        </w:rPr>
        <w:t>Concursul va consta în:</w:t>
      </w:r>
    </w:p>
    <w:p w:rsidR="004D7CF7" w:rsidRPr="00FB6DD4" w:rsidRDefault="004D7CF7" w:rsidP="00BC560B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b/>
          <w:lang w:eastAsia="ro-RO"/>
        </w:rPr>
        <w:t>Evaluarea dosarelor de selecție</w:t>
      </w:r>
    </w:p>
    <w:p w:rsidR="004D7CF7" w:rsidRPr="00FB6DD4" w:rsidRDefault="004D7CF7" w:rsidP="004D7CF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</w:pPr>
      <w:r w:rsidRPr="00FB6DD4">
        <w:rPr>
          <w:b/>
        </w:rPr>
        <w:t>Interviu</w:t>
      </w:r>
      <w:r w:rsidRPr="00FB6DD4">
        <w:t>: interviu structurat</w:t>
      </w:r>
    </w:p>
    <w:p w:rsidR="004D7CF7" w:rsidRPr="00FB6DD4" w:rsidRDefault="004D7CF7" w:rsidP="004D7CF7">
      <w:pPr>
        <w:pStyle w:val="ListParagraph"/>
        <w:numPr>
          <w:ilvl w:val="0"/>
          <w:numId w:val="6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FB6DD4">
        <w:rPr>
          <w:i/>
          <w:lang w:eastAsia="ro-RO"/>
        </w:rPr>
        <w:t>data şi ora desfăşurării</w:t>
      </w:r>
      <w:r w:rsidRPr="00FB6DD4">
        <w:rPr>
          <w:lang w:eastAsia="ro-RO"/>
        </w:rPr>
        <w:t>: se vor comunica concomitent cu afişarea rezultatelor la evaluarea dosarelor de selecție;</w:t>
      </w:r>
    </w:p>
    <w:p w:rsidR="004D7CF7" w:rsidRPr="00FB6DD4" w:rsidRDefault="004D7CF7" w:rsidP="004D7CF7">
      <w:pPr>
        <w:pStyle w:val="ListParagraph"/>
        <w:numPr>
          <w:ilvl w:val="0"/>
          <w:numId w:val="6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FB6DD4">
        <w:rPr>
          <w:i/>
          <w:lang w:eastAsia="ro-RO"/>
        </w:rPr>
        <w:t>locul desfăşurării</w:t>
      </w:r>
      <w:r w:rsidRPr="00FB6DD4">
        <w:rPr>
          <w:lang w:eastAsia="ro-RO"/>
        </w:rPr>
        <w:t>: se va comunica concomitent cu afişarea rezultatelor la evaluarea dosarelor de selecție.</w:t>
      </w:r>
    </w:p>
    <w:p w:rsidR="004D7CF7" w:rsidRPr="00FB6DD4" w:rsidRDefault="004D7CF7" w:rsidP="004D7CF7">
      <w:pPr>
        <w:spacing w:after="120"/>
        <w:jc w:val="both"/>
      </w:pPr>
      <w:r w:rsidRPr="00FB6DD4">
        <w:t xml:space="preserve">Probele sunt eliminatorii, punctajul minim obţinut la fiecare probă fiind de 50 de puncte. </w:t>
      </w:r>
    </w:p>
    <w:p w:rsidR="00BC560B" w:rsidRPr="00FB6DD4" w:rsidRDefault="00BC560B" w:rsidP="004D7CF7">
      <w:pPr>
        <w:spacing w:after="120"/>
        <w:jc w:val="both"/>
      </w:pPr>
    </w:p>
    <w:p w:rsidR="00BC560B" w:rsidRPr="003C346F" w:rsidRDefault="00BC560B" w:rsidP="00FF6188">
      <w:pPr>
        <w:pStyle w:val="ListParagraph"/>
        <w:numPr>
          <w:ilvl w:val="0"/>
          <w:numId w:val="4"/>
        </w:numPr>
        <w:rPr>
          <w:color w:val="FF0000"/>
          <w:highlight w:val="green"/>
        </w:rPr>
      </w:pPr>
      <w:r w:rsidRPr="003C346F">
        <w:rPr>
          <w:rFonts w:eastAsia="Calibri"/>
          <w:b/>
          <w:i/>
          <w:highlight w:val="green"/>
        </w:rPr>
        <w:t>Director adjunct proiect</w:t>
      </w:r>
      <w:r w:rsidR="003C346F">
        <w:rPr>
          <w:rFonts w:eastAsia="Calibri"/>
          <w:b/>
          <w:i/>
          <w:highlight w:val="green"/>
        </w:rPr>
        <w:t xml:space="preserve"> – 1 post</w:t>
      </w:r>
      <w:r w:rsidRPr="003C346F">
        <w:rPr>
          <w:highlight w:val="green"/>
        </w:rPr>
        <w:t xml:space="preserve">  </w:t>
      </w:r>
    </w:p>
    <w:p w:rsidR="00FF6188" w:rsidRPr="00FB6DD4" w:rsidRDefault="00FF6188" w:rsidP="00FF6188">
      <w:pPr>
        <w:pStyle w:val="ListParagraph"/>
        <w:rPr>
          <w:color w:val="FF0000"/>
        </w:rPr>
      </w:pPr>
    </w:p>
    <w:p w:rsidR="00C638B3" w:rsidRPr="00FB6DD4" w:rsidRDefault="004D7CF7" w:rsidP="00C638B3">
      <w:pPr>
        <w:spacing w:after="120"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C638B3" w:rsidRPr="00FB6DD4" w:rsidRDefault="00C638B3" w:rsidP="00FF6188">
      <w:pPr>
        <w:pStyle w:val="ListParagraph"/>
        <w:spacing w:after="120" w:line="276" w:lineRule="auto"/>
        <w:ind w:left="0"/>
        <w:contextualSpacing/>
        <w:jc w:val="both"/>
        <w:rPr>
          <w:lang w:eastAsia="ro-RO"/>
        </w:rPr>
      </w:pPr>
      <w:r w:rsidRPr="00FB6DD4">
        <w:rPr>
          <w:b/>
          <w:lang w:eastAsia="ro-RO"/>
        </w:rPr>
        <w:lastRenderedPageBreak/>
        <w:t>Tematica:</w:t>
      </w:r>
    </w:p>
    <w:p w:rsidR="0065639A" w:rsidRPr="00FB6DD4" w:rsidRDefault="00BC560B" w:rsidP="0065639A">
      <w:pPr>
        <w:spacing w:line="300" w:lineRule="exact"/>
      </w:pPr>
      <w:r w:rsidRPr="00FB6DD4">
        <w:t xml:space="preserve">1. </w:t>
      </w:r>
      <w:r w:rsidR="0065639A" w:rsidRPr="00FB6DD4">
        <w:t>Obiectivele Europa 2020;</w:t>
      </w:r>
    </w:p>
    <w:p w:rsidR="00BC560B" w:rsidRPr="00FB6DD4" w:rsidRDefault="00BC560B" w:rsidP="0065639A">
      <w:pPr>
        <w:spacing w:line="300" w:lineRule="exact"/>
        <w:jc w:val="both"/>
      </w:pPr>
      <w:r w:rsidRPr="00FB6DD4">
        <w:t xml:space="preserve">2. </w:t>
      </w:r>
      <w:r w:rsidR="0065639A" w:rsidRPr="00FB6DD4">
        <w:rPr>
          <w:rFonts w:ascii="inherit" w:hAnsi="inherit"/>
          <w:bCs/>
          <w:spacing w:val="4"/>
          <w:bdr w:val="none" w:sz="0" w:space="0" w:color="auto" w:frame="1"/>
        </w:rPr>
        <w:t>Inițiativele europene pentru dezvoltarea competențelor;</w:t>
      </w:r>
    </w:p>
    <w:p w:rsidR="007C31A2" w:rsidRPr="00FB6DD4" w:rsidRDefault="007C31A2" w:rsidP="0065639A">
      <w:pPr>
        <w:spacing w:line="300" w:lineRule="exact"/>
        <w:jc w:val="both"/>
        <w:rPr>
          <w:lang w:val="en-US"/>
        </w:rPr>
      </w:pPr>
      <w:r w:rsidRPr="00FB6DD4">
        <w:rPr>
          <w:lang w:eastAsia="ro-RO"/>
        </w:rPr>
        <w:t xml:space="preserve">3. </w:t>
      </w:r>
      <w:r w:rsidR="00C638B3" w:rsidRPr="00FB6DD4">
        <w:rPr>
          <w:lang w:eastAsia="ro-RO"/>
        </w:rPr>
        <w:t>Calitate și e</w:t>
      </w:r>
      <w:r w:rsidRPr="00FB6DD4">
        <w:rPr>
          <w:lang w:eastAsia="ro-RO"/>
        </w:rPr>
        <w:t>xce</w:t>
      </w:r>
      <w:r w:rsidR="00C638B3" w:rsidRPr="00FB6DD4">
        <w:rPr>
          <w:lang w:eastAsia="ro-RO"/>
        </w:rPr>
        <w:t>lență în învățământul superior</w:t>
      </w:r>
      <w:r w:rsidR="00D53CE1" w:rsidRPr="00FB6DD4">
        <w:rPr>
          <w:lang w:eastAsia="ro-RO"/>
        </w:rPr>
        <w:t xml:space="preserve"> – principii, criterii de evaluare, beneficii</w:t>
      </w:r>
      <w:r w:rsidR="0065639A" w:rsidRPr="00FB6DD4">
        <w:rPr>
          <w:lang w:eastAsia="ro-RO"/>
        </w:rPr>
        <w:t>.</w:t>
      </w:r>
    </w:p>
    <w:p w:rsidR="00BC560B" w:rsidRPr="00FB6DD4" w:rsidRDefault="00BC560B" w:rsidP="004D7CF7">
      <w:pPr>
        <w:spacing w:after="120"/>
        <w:jc w:val="both"/>
      </w:pPr>
    </w:p>
    <w:p w:rsidR="004D7CF7" w:rsidRPr="00FB6DD4" w:rsidRDefault="004D7CF7" w:rsidP="00C638B3">
      <w:pPr>
        <w:spacing w:after="120" w:line="276" w:lineRule="auto"/>
        <w:contextualSpacing/>
        <w:jc w:val="both"/>
        <w:rPr>
          <w:lang w:eastAsia="ro-RO"/>
        </w:rPr>
      </w:pPr>
      <w:r w:rsidRPr="00FB6DD4">
        <w:rPr>
          <w:b/>
        </w:rPr>
        <w:t>Bibliografia:</w:t>
      </w:r>
    </w:p>
    <w:p w:rsidR="0065639A" w:rsidRPr="00FB6DD4" w:rsidRDefault="0065639A" w:rsidP="00961667">
      <w:pPr>
        <w:pStyle w:val="ListParagraph"/>
        <w:numPr>
          <w:ilvl w:val="0"/>
          <w:numId w:val="8"/>
        </w:numPr>
        <w:spacing w:after="120"/>
        <w:jc w:val="both"/>
      </w:pPr>
      <w:r w:rsidRPr="00FB6DD4">
        <w:t>Strategia Europa 2020 și stadiul implementării în România;</w:t>
      </w:r>
    </w:p>
    <w:p w:rsidR="0065639A" w:rsidRPr="00FB6DD4" w:rsidRDefault="0065639A" w:rsidP="0065639A">
      <w:pPr>
        <w:pStyle w:val="ListParagraph"/>
        <w:numPr>
          <w:ilvl w:val="0"/>
          <w:numId w:val="8"/>
        </w:numPr>
        <w:spacing w:after="120"/>
        <w:jc w:val="both"/>
      </w:pPr>
      <w:r w:rsidRPr="00FB6DD4">
        <w:rPr>
          <w:lang w:eastAsia="ro-RO"/>
        </w:rPr>
        <w:t>Noua agendă a UE pentru învățământul superior, Comisia Europeană, Bruxelles, 2017</w:t>
      </w:r>
      <w:r w:rsidR="003D70E5" w:rsidRPr="00FB6DD4">
        <w:rPr>
          <w:lang w:eastAsia="ro-RO"/>
        </w:rPr>
        <w:t>;</w:t>
      </w:r>
    </w:p>
    <w:p w:rsidR="0065639A" w:rsidRPr="00FB6DD4" w:rsidRDefault="0065639A" w:rsidP="0065639A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</w:pPr>
      <w:r w:rsidRPr="00FB6DD4">
        <w:t xml:space="preserve">O strategie europeană pentru o creștere inteligentă, ecologică și favorabilă incluziunii, </w:t>
      </w:r>
      <w:r w:rsidRPr="00FB6DD4">
        <w:rPr>
          <w:lang w:eastAsia="ro-RO"/>
        </w:rPr>
        <w:t>Comisia Europeană</w:t>
      </w:r>
      <w:r w:rsidRPr="00FB6DD4">
        <w:t>, Bruxelles, 2010.</w:t>
      </w:r>
    </w:p>
    <w:p w:rsidR="003D70E5" w:rsidRPr="00FB6DD4" w:rsidRDefault="003D70E5" w:rsidP="003D70E5">
      <w:pPr>
        <w:pStyle w:val="ListParagraph"/>
        <w:spacing w:after="120" w:line="276" w:lineRule="auto"/>
        <w:contextualSpacing/>
        <w:jc w:val="both"/>
      </w:pPr>
    </w:p>
    <w:p w:rsidR="003D70E5" w:rsidRPr="00FB6DD4" w:rsidRDefault="003D70E5" w:rsidP="003D70E5">
      <w:pPr>
        <w:pStyle w:val="ListParagraph"/>
        <w:spacing w:after="120" w:line="276" w:lineRule="auto"/>
        <w:contextualSpacing/>
        <w:jc w:val="both"/>
      </w:pPr>
    </w:p>
    <w:p w:rsidR="00D558E5" w:rsidRPr="003C346F" w:rsidRDefault="00D558E5" w:rsidP="00FF6188">
      <w:pPr>
        <w:pStyle w:val="ListParagraph"/>
        <w:numPr>
          <w:ilvl w:val="0"/>
          <w:numId w:val="4"/>
        </w:numPr>
        <w:rPr>
          <w:highlight w:val="green"/>
        </w:rPr>
      </w:pPr>
      <w:r w:rsidRPr="003C346F">
        <w:rPr>
          <w:rFonts w:eastAsia="Calibri"/>
          <w:b/>
          <w:i/>
          <w:highlight w:val="green"/>
        </w:rPr>
        <w:t>Asistent manager</w:t>
      </w:r>
      <w:r w:rsidR="003C346F">
        <w:rPr>
          <w:rFonts w:eastAsia="Calibri"/>
          <w:b/>
          <w:i/>
          <w:highlight w:val="green"/>
        </w:rPr>
        <w:t xml:space="preserve"> - 1 post</w:t>
      </w:r>
      <w:r w:rsidRPr="003C346F">
        <w:rPr>
          <w:rFonts w:eastAsia="Calibri"/>
          <w:b/>
          <w:i/>
          <w:highlight w:val="green"/>
        </w:rPr>
        <w:t xml:space="preserve"> </w:t>
      </w:r>
      <w:r w:rsidRPr="003C346F">
        <w:rPr>
          <w:highlight w:val="green"/>
        </w:rPr>
        <w:t xml:space="preserve"> </w:t>
      </w:r>
    </w:p>
    <w:p w:rsidR="00A308EF" w:rsidRPr="00FB6DD4" w:rsidRDefault="00A308EF" w:rsidP="00FF6188">
      <w:pPr>
        <w:spacing w:after="120"/>
        <w:jc w:val="both"/>
        <w:rPr>
          <w:b/>
        </w:rPr>
      </w:pPr>
    </w:p>
    <w:p w:rsidR="00FF6188" w:rsidRPr="00FB6DD4" w:rsidRDefault="00FF6188" w:rsidP="00FF6188">
      <w:pPr>
        <w:spacing w:after="120"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FF6188" w:rsidRPr="00FB6DD4" w:rsidRDefault="00FF6188" w:rsidP="007A645D">
      <w:pPr>
        <w:spacing w:after="120" w:line="360" w:lineRule="auto"/>
        <w:contextualSpacing/>
        <w:jc w:val="both"/>
        <w:rPr>
          <w:lang w:eastAsia="ro-RO"/>
        </w:rPr>
      </w:pPr>
      <w:r w:rsidRPr="00FB6DD4">
        <w:rPr>
          <w:b/>
          <w:lang w:eastAsia="ro-RO"/>
        </w:rPr>
        <w:t>Tematica:</w:t>
      </w:r>
    </w:p>
    <w:p w:rsidR="00FF6188" w:rsidRPr="00FB6DD4" w:rsidRDefault="00A308EF" w:rsidP="007A645D">
      <w:pPr>
        <w:pStyle w:val="ListParagraph"/>
        <w:numPr>
          <w:ilvl w:val="0"/>
          <w:numId w:val="15"/>
        </w:numPr>
        <w:spacing w:line="360" w:lineRule="auto"/>
      </w:pPr>
      <w:r w:rsidRPr="00FB6DD4">
        <w:t>Modele de inovarea în învățământul superior</w:t>
      </w:r>
      <w:r w:rsidR="00D53CE1" w:rsidRPr="00FB6DD4">
        <w:t>;</w:t>
      </w:r>
    </w:p>
    <w:p w:rsidR="00A308EF" w:rsidRPr="00FB6DD4" w:rsidRDefault="00A308EF" w:rsidP="007A645D">
      <w:pPr>
        <w:pStyle w:val="ListParagraph"/>
        <w:numPr>
          <w:ilvl w:val="0"/>
          <w:numId w:val="15"/>
        </w:numPr>
        <w:spacing w:line="360" w:lineRule="auto"/>
      </w:pPr>
      <w:r w:rsidRPr="00FB6DD4">
        <w:t>Clasificarea europeană a aptitudinilor/competențelor, calificărilor și ocupațiilor</w:t>
      </w:r>
      <w:r w:rsidR="00D53CE1" w:rsidRPr="00FB6DD4">
        <w:t>.</w:t>
      </w:r>
    </w:p>
    <w:p w:rsidR="00D558E5" w:rsidRPr="00FB6DD4" w:rsidRDefault="00D558E5" w:rsidP="00D558E5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5738A" w:rsidRPr="00FB6DD4" w:rsidRDefault="0075738A" w:rsidP="0075738A">
      <w:pPr>
        <w:spacing w:after="120" w:line="276" w:lineRule="auto"/>
        <w:contextualSpacing/>
        <w:jc w:val="both"/>
        <w:rPr>
          <w:lang w:eastAsia="ro-RO"/>
        </w:rPr>
      </w:pPr>
      <w:r w:rsidRPr="00FB6DD4">
        <w:rPr>
          <w:b/>
        </w:rPr>
        <w:t>Bibliografia:</w:t>
      </w:r>
    </w:p>
    <w:p w:rsidR="0075738A" w:rsidRPr="00FB6DD4" w:rsidRDefault="007A645D" w:rsidP="007A645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FB6DD4">
        <w:rPr>
          <w:color w:val="000000"/>
        </w:rPr>
        <w:t>Strategia Națională pentru Învățământ Terțiar 2015 – 2020</w:t>
      </w:r>
    </w:p>
    <w:p w:rsidR="0075738A" w:rsidRPr="00FB6DD4" w:rsidRDefault="0075738A" w:rsidP="007573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FB6DD4">
        <w:rPr>
          <w:lang w:eastAsia="ro-RO"/>
        </w:rPr>
        <w:t>Legea Educaţiei Naţionale nr. 1 din 2011,cu modificările și completările ulterioare</w:t>
      </w:r>
    </w:p>
    <w:p w:rsidR="007A645D" w:rsidRPr="00FB6DD4" w:rsidRDefault="007A645D" w:rsidP="007573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FB6DD4">
        <w:t xml:space="preserve">Comisia Europeană. ESCO. Documente. </w:t>
      </w:r>
      <w:r w:rsidRPr="00FB6DD4">
        <w:rPr>
          <w:i/>
        </w:rPr>
        <w:t xml:space="preserve">ESCO Handbook. </w:t>
      </w:r>
      <w:r w:rsidRPr="00FB6DD4">
        <w:t xml:space="preserve">Disponibil la: </w:t>
      </w:r>
      <w:hyperlink r:id="rId7" w:history="1">
        <w:r w:rsidRPr="00FB6DD4">
          <w:rPr>
            <w:rStyle w:val="Hyperlink"/>
          </w:rPr>
          <w:t>https://ec.europa.eu/esco/portal/document/ro/0a89839c-098d-4e34-846c-54cbd5684d24</w:t>
        </w:r>
      </w:hyperlink>
    </w:p>
    <w:p w:rsidR="00A308EF" w:rsidRPr="00FB6DD4" w:rsidRDefault="00A308EF" w:rsidP="007A645D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5738A" w:rsidRPr="003C346F" w:rsidRDefault="0075738A" w:rsidP="0075738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b/>
          <w:i/>
          <w:highlight w:val="green"/>
        </w:rPr>
      </w:pPr>
      <w:r w:rsidRPr="003C346F">
        <w:rPr>
          <w:rFonts w:eastAsia="Calibri"/>
          <w:b/>
          <w:i/>
          <w:highlight w:val="green"/>
        </w:rPr>
        <w:t>Expert implementare proiect</w:t>
      </w:r>
      <w:r w:rsidR="00ED3647">
        <w:rPr>
          <w:rFonts w:eastAsia="Calibri"/>
          <w:b/>
          <w:i/>
          <w:highlight w:val="green"/>
        </w:rPr>
        <w:t xml:space="preserve">- </w:t>
      </w:r>
      <w:r w:rsidR="003C346F">
        <w:rPr>
          <w:rFonts w:eastAsia="Calibri"/>
          <w:b/>
          <w:i/>
          <w:highlight w:val="green"/>
        </w:rPr>
        <w:t>3</w:t>
      </w:r>
      <w:r w:rsidR="00ED3647">
        <w:rPr>
          <w:rFonts w:eastAsia="Calibri"/>
          <w:b/>
          <w:i/>
          <w:highlight w:val="green"/>
        </w:rPr>
        <w:t>4</w:t>
      </w:r>
      <w:r w:rsidR="003C346F">
        <w:rPr>
          <w:rFonts w:eastAsia="Calibri"/>
          <w:b/>
          <w:i/>
          <w:highlight w:val="green"/>
        </w:rPr>
        <w:t xml:space="preserve"> posturi</w:t>
      </w:r>
    </w:p>
    <w:p w:rsidR="007624FE" w:rsidRPr="00FB6DD4" w:rsidRDefault="007624FE" w:rsidP="007624FE">
      <w:pPr>
        <w:spacing w:after="120"/>
        <w:jc w:val="both"/>
      </w:pPr>
      <w:r w:rsidRPr="007624FE">
        <w:rPr>
          <w:b/>
        </w:rPr>
        <w:t>C.</w:t>
      </w:r>
      <w:r w:rsidRPr="00FB6DD4">
        <w:t xml:space="preserve"> </w:t>
      </w:r>
      <w:r w:rsidRPr="007624FE">
        <w:rPr>
          <w:u w:val="single"/>
        </w:rPr>
        <w:t>Tematica şi bibliografia</w:t>
      </w:r>
      <w:r w:rsidRPr="00FB6DD4">
        <w:t>:</w:t>
      </w:r>
    </w:p>
    <w:p w:rsidR="0075738A" w:rsidRPr="00FB6DD4" w:rsidRDefault="0075738A" w:rsidP="0075738A">
      <w:pPr>
        <w:spacing w:after="120" w:line="276" w:lineRule="auto"/>
        <w:contextualSpacing/>
        <w:jc w:val="both"/>
        <w:rPr>
          <w:b/>
        </w:rPr>
      </w:pPr>
    </w:p>
    <w:p w:rsidR="0075738A" w:rsidRPr="00FB6DD4" w:rsidRDefault="0075738A" w:rsidP="0075738A">
      <w:pPr>
        <w:spacing w:after="120" w:line="276" w:lineRule="auto"/>
        <w:contextualSpacing/>
        <w:jc w:val="both"/>
        <w:rPr>
          <w:lang w:eastAsia="ro-RO"/>
        </w:rPr>
      </w:pPr>
      <w:r w:rsidRPr="00FB6DD4">
        <w:rPr>
          <w:b/>
          <w:lang w:eastAsia="ro-RO"/>
        </w:rPr>
        <w:t>Tematica:</w:t>
      </w:r>
    </w:p>
    <w:p w:rsidR="007A645D" w:rsidRPr="00FB6DD4" w:rsidRDefault="007A645D" w:rsidP="00D53CE1">
      <w:pPr>
        <w:pStyle w:val="ListParagraph"/>
        <w:numPr>
          <w:ilvl w:val="0"/>
          <w:numId w:val="16"/>
        </w:numPr>
        <w:spacing w:line="360" w:lineRule="auto"/>
      </w:pPr>
      <w:r w:rsidRPr="00FB6DD4">
        <w:t>Principiul specializării inteligente – element definitoriu al investițiilor UE în dez</w:t>
      </w:r>
      <w:r w:rsidR="00D53CE1" w:rsidRPr="00FB6DD4">
        <w:t>voltarea regională prin inovare;</w:t>
      </w:r>
    </w:p>
    <w:p w:rsidR="007A645D" w:rsidRPr="00FB6DD4" w:rsidRDefault="00961667" w:rsidP="00D53CE1">
      <w:pPr>
        <w:pStyle w:val="ListParagraph"/>
        <w:numPr>
          <w:ilvl w:val="0"/>
          <w:numId w:val="16"/>
        </w:numPr>
        <w:spacing w:line="360" w:lineRule="auto"/>
      </w:pPr>
      <w:r w:rsidRPr="00FB6DD4">
        <w:t xml:space="preserve">Beneficiile </w:t>
      </w:r>
      <w:r w:rsidR="00D53CE1" w:rsidRPr="00FB6DD4">
        <w:t>ESCO;</w:t>
      </w:r>
    </w:p>
    <w:p w:rsidR="00D53CE1" w:rsidRPr="00FB6DD4" w:rsidRDefault="00D53CE1" w:rsidP="00D53CE1">
      <w:pPr>
        <w:pStyle w:val="ListParagraph"/>
        <w:numPr>
          <w:ilvl w:val="0"/>
          <w:numId w:val="16"/>
        </w:numPr>
        <w:spacing w:line="360" w:lineRule="auto"/>
      </w:pPr>
      <w:r w:rsidRPr="00FB6DD4">
        <w:t>Rolul ARACIS în creșterea continuă a calității î</w:t>
      </w:r>
      <w:r w:rsidR="00E8777B" w:rsidRPr="00FB6DD4">
        <w:t>nvățământului superior românesc;</w:t>
      </w:r>
    </w:p>
    <w:p w:rsidR="00D53CE1" w:rsidRPr="00FB6DD4" w:rsidRDefault="00D53CE1" w:rsidP="00D53CE1">
      <w:pPr>
        <w:spacing w:line="360" w:lineRule="auto"/>
        <w:ind w:left="360"/>
      </w:pPr>
    </w:p>
    <w:p w:rsidR="00D53CE1" w:rsidRPr="00FB6DD4" w:rsidRDefault="00D53CE1" w:rsidP="00D53CE1">
      <w:pPr>
        <w:ind w:left="360"/>
      </w:pPr>
      <w:r w:rsidRPr="00FB6DD4">
        <w:rPr>
          <w:b/>
        </w:rPr>
        <w:t>Bibliografia:</w:t>
      </w:r>
    </w:p>
    <w:p w:rsidR="007A645D" w:rsidRPr="00FB6DD4" w:rsidRDefault="007A645D" w:rsidP="007573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FB6DD4">
        <w:rPr>
          <w:lang w:eastAsia="ro-RO"/>
        </w:rPr>
        <w:t>Noua agendă a UE pentru învățământul superior, Comisia Europeană, Bruxelles, 2017</w:t>
      </w:r>
    </w:p>
    <w:p w:rsidR="0075738A" w:rsidRPr="00FB6DD4" w:rsidRDefault="0075738A" w:rsidP="007573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FB6DD4">
        <w:rPr>
          <w:lang w:eastAsia="ro-RO"/>
        </w:rPr>
        <w:lastRenderedPageBreak/>
        <w:t>Legea Educaţiei Naţionale nr. 1 din 2011,</w:t>
      </w:r>
      <w:r w:rsidR="00296796" w:rsidRPr="00FB6DD4">
        <w:rPr>
          <w:lang w:eastAsia="ro-RO"/>
        </w:rPr>
        <w:t xml:space="preserve"> </w:t>
      </w:r>
      <w:r w:rsidRPr="00FB6DD4">
        <w:rPr>
          <w:lang w:eastAsia="ro-RO"/>
        </w:rPr>
        <w:t>cu modificările și completările ulterioare</w:t>
      </w:r>
    </w:p>
    <w:p w:rsidR="0075738A" w:rsidRPr="00FB6DD4" w:rsidRDefault="0075738A" w:rsidP="0075738A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 w:rsidRPr="00FB6DD4">
        <w:rPr>
          <w:lang w:eastAsia="ro-RO"/>
        </w:rPr>
        <w:t>Ordinul M.E.N. nr. 3.475 din 17 martie 2017 pentru aprobarea Metodologiei de înscriere și înregistrare a calificărilor din învățământul superior în Registrul Național al Calificărilor din Învățământul Superior (RNCIS)</w:t>
      </w:r>
    </w:p>
    <w:p w:rsidR="00A308EF" w:rsidRPr="00FB6DD4" w:rsidRDefault="00347AD2" w:rsidP="00A308EF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</w:pPr>
      <w:r w:rsidRPr="00FB6DD4">
        <w:rPr>
          <w:lang w:eastAsia="ro-RO"/>
        </w:rPr>
        <w:t>Standarde</w:t>
      </w:r>
      <w:r w:rsidR="0075738A" w:rsidRPr="00FB6DD4">
        <w:rPr>
          <w:lang w:eastAsia="ro-RO"/>
        </w:rPr>
        <w:t xml:space="preserve"> specifice privind evaluarea externă a calității academice la programele de studii</w:t>
      </w:r>
      <w:r w:rsidR="00A308EF" w:rsidRPr="00FB6DD4">
        <w:rPr>
          <w:lang w:eastAsia="ro-RO"/>
        </w:rPr>
        <w:t xml:space="preserve"> universitare de licență și de master (ARACIS).</w:t>
      </w:r>
    </w:p>
    <w:p w:rsidR="00961667" w:rsidRPr="00FB6DD4" w:rsidRDefault="00961667" w:rsidP="003D70E5">
      <w:pPr>
        <w:pStyle w:val="ListParagraph"/>
        <w:numPr>
          <w:ilvl w:val="0"/>
          <w:numId w:val="13"/>
        </w:numPr>
        <w:jc w:val="both"/>
      </w:pPr>
      <w:r w:rsidRPr="00FB6DD4">
        <w:t xml:space="preserve">Comisia Europeană. ESCO. Documente. </w:t>
      </w:r>
      <w:r w:rsidRPr="00FB6DD4">
        <w:rPr>
          <w:i/>
        </w:rPr>
        <w:t xml:space="preserve">ESCO Strategic framework. </w:t>
      </w:r>
      <w:r w:rsidRPr="00FB6DD4">
        <w:t xml:space="preserve">Disponibil la: </w:t>
      </w:r>
      <w:hyperlink r:id="rId8" w:history="1">
        <w:r w:rsidRPr="00FB6DD4">
          <w:rPr>
            <w:rStyle w:val="Hyperlink"/>
          </w:rPr>
          <w:t>https://ec.europa.eu/esco/portal/document/ro/01192a20-a7c0-4d0d-b5d3-29d1f9b819c8</w:t>
        </w:r>
      </w:hyperlink>
      <w:r w:rsidR="00D53CE1" w:rsidRPr="00FB6DD4">
        <w:t>.</w:t>
      </w:r>
    </w:p>
    <w:p w:rsidR="00961667" w:rsidRPr="00FB6DD4" w:rsidRDefault="00961667" w:rsidP="00D53CE1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624FE" w:rsidRPr="00FB6DD4" w:rsidRDefault="007624FE" w:rsidP="00D53CE1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961667" w:rsidRPr="003C346F" w:rsidRDefault="00D53CE1" w:rsidP="00D53CE1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b/>
          <w:i/>
          <w:highlight w:val="green"/>
          <w:lang w:eastAsia="ro-RO"/>
        </w:rPr>
      </w:pPr>
      <w:r w:rsidRPr="003C346F">
        <w:rPr>
          <w:rFonts w:eastAsia="Calibri"/>
          <w:b/>
          <w:i/>
          <w:highlight w:val="green"/>
        </w:rPr>
        <w:t>Expert implementare jocuri de întreprindere</w:t>
      </w:r>
      <w:r w:rsidR="003C346F">
        <w:rPr>
          <w:rFonts w:eastAsia="Calibri"/>
          <w:b/>
          <w:i/>
          <w:highlight w:val="green"/>
        </w:rPr>
        <w:t xml:space="preserve"> – 1 post</w:t>
      </w:r>
    </w:p>
    <w:p w:rsidR="00961667" w:rsidRDefault="005956ED" w:rsidP="007624FE">
      <w:pPr>
        <w:spacing w:after="120" w:line="276" w:lineRule="auto"/>
        <w:ind w:left="360"/>
        <w:contextualSpacing/>
        <w:jc w:val="both"/>
      </w:pPr>
      <w:r w:rsidRPr="007624FE">
        <w:rPr>
          <w:b/>
        </w:rPr>
        <w:t>C.</w:t>
      </w:r>
      <w:r w:rsidRPr="00FB6DD4">
        <w:t xml:space="preserve"> </w:t>
      </w:r>
      <w:r w:rsidRPr="007624FE">
        <w:rPr>
          <w:u w:val="single"/>
        </w:rPr>
        <w:t>Tematica şi bibliografia</w:t>
      </w:r>
      <w:r w:rsidRPr="00FB6DD4">
        <w:t>:</w:t>
      </w:r>
    </w:p>
    <w:p w:rsidR="00C03AC6" w:rsidRPr="00FB6DD4" w:rsidRDefault="00C03AC6" w:rsidP="00D53CE1">
      <w:pPr>
        <w:pStyle w:val="ListParagraph"/>
        <w:spacing w:after="120" w:line="276" w:lineRule="auto"/>
        <w:contextualSpacing/>
        <w:jc w:val="both"/>
      </w:pPr>
    </w:p>
    <w:p w:rsidR="005956ED" w:rsidRPr="00C36627" w:rsidRDefault="005956ED" w:rsidP="00C03AC6">
      <w:pPr>
        <w:pStyle w:val="ListParagraph"/>
        <w:spacing w:after="120" w:line="276" w:lineRule="auto"/>
        <w:contextualSpacing/>
        <w:jc w:val="both"/>
        <w:rPr>
          <w:b/>
          <w:lang w:eastAsia="ro-RO"/>
        </w:rPr>
      </w:pPr>
      <w:r w:rsidRPr="00C36627">
        <w:rPr>
          <w:b/>
          <w:lang w:eastAsia="ro-RO"/>
        </w:rPr>
        <w:t>Tematica:</w:t>
      </w:r>
    </w:p>
    <w:p w:rsidR="00C36627" w:rsidRDefault="00C36627" w:rsidP="00C36627">
      <w:pPr>
        <w:pStyle w:val="ListParagraph"/>
        <w:numPr>
          <w:ilvl w:val="0"/>
          <w:numId w:val="40"/>
        </w:numPr>
        <w:spacing w:after="120" w:line="276" w:lineRule="auto"/>
        <w:contextualSpacing/>
        <w:jc w:val="both"/>
      </w:pPr>
      <w:r>
        <w:t>Beneficii educaționale prin instrumente pedagogice inovative de tip ”Business game” (jocuri de întreprindere);</w:t>
      </w:r>
    </w:p>
    <w:p w:rsidR="00C36627" w:rsidRDefault="00C36627" w:rsidP="00C36627">
      <w:pPr>
        <w:pStyle w:val="ListParagraph"/>
        <w:numPr>
          <w:ilvl w:val="0"/>
          <w:numId w:val="40"/>
        </w:numPr>
        <w:spacing w:after="120" w:line="276" w:lineRule="auto"/>
        <w:contextualSpacing/>
        <w:jc w:val="both"/>
      </w:pPr>
      <w:r>
        <w:t>Abordarea transversală a cunoștințelor pivotate către antreprenoriat;</w:t>
      </w:r>
    </w:p>
    <w:p w:rsidR="00C36627" w:rsidRDefault="00C36627" w:rsidP="00C36627">
      <w:pPr>
        <w:pStyle w:val="ListParagraph"/>
        <w:numPr>
          <w:ilvl w:val="0"/>
          <w:numId w:val="40"/>
        </w:numPr>
        <w:spacing w:after="120" w:line="276" w:lineRule="auto"/>
        <w:contextualSpacing/>
        <w:jc w:val="both"/>
      </w:pPr>
      <w:r>
        <w:t>Managementul intreprinderii virtuale;</w:t>
      </w:r>
    </w:p>
    <w:p w:rsidR="00C36627" w:rsidRDefault="00C36627" w:rsidP="00C36627">
      <w:pPr>
        <w:pStyle w:val="ListParagraph"/>
        <w:numPr>
          <w:ilvl w:val="0"/>
          <w:numId w:val="40"/>
        </w:numPr>
        <w:spacing w:after="120" w:line="276" w:lineRule="auto"/>
        <w:contextualSpacing/>
        <w:jc w:val="both"/>
      </w:pPr>
      <w:r>
        <w:t>Situații financiare;</w:t>
      </w:r>
    </w:p>
    <w:p w:rsidR="00C36627" w:rsidRDefault="00C36627" w:rsidP="00C36627">
      <w:pPr>
        <w:pStyle w:val="ListParagraph"/>
        <w:numPr>
          <w:ilvl w:val="0"/>
          <w:numId w:val="40"/>
        </w:numPr>
        <w:spacing w:after="120" w:line="276" w:lineRule="auto"/>
        <w:contextualSpacing/>
        <w:jc w:val="both"/>
        <w:rPr>
          <w:b/>
          <w:lang w:eastAsia="ro-RO"/>
        </w:rPr>
      </w:pPr>
      <w:r>
        <w:t>Analiza performanței întreprinderii;</w:t>
      </w:r>
    </w:p>
    <w:p w:rsidR="005956ED" w:rsidRPr="00C03AC6" w:rsidRDefault="005956ED" w:rsidP="00C03AC6">
      <w:pPr>
        <w:pStyle w:val="ListParagraph"/>
        <w:spacing w:after="120" w:line="276" w:lineRule="auto"/>
        <w:contextualSpacing/>
        <w:jc w:val="both"/>
        <w:rPr>
          <w:b/>
          <w:color w:val="FF0000"/>
          <w:lang w:eastAsia="ro-RO"/>
        </w:rPr>
      </w:pPr>
    </w:p>
    <w:p w:rsidR="005956ED" w:rsidRPr="00C36627" w:rsidRDefault="00DE2A91" w:rsidP="00C03AC6">
      <w:pPr>
        <w:ind w:left="720"/>
        <w:rPr>
          <w:b/>
        </w:rPr>
      </w:pPr>
      <w:r w:rsidRPr="00C36627">
        <w:rPr>
          <w:b/>
        </w:rPr>
        <w:t>Bibliografie</w:t>
      </w:r>
      <w:r w:rsidR="005956ED" w:rsidRPr="00C36627">
        <w:rPr>
          <w:b/>
        </w:rPr>
        <w:t>:</w:t>
      </w:r>
    </w:p>
    <w:p w:rsidR="007624FE" w:rsidRDefault="007624FE" w:rsidP="00C03AC6">
      <w:pPr>
        <w:ind w:left="720"/>
        <w:rPr>
          <w:b/>
          <w:color w:val="FF0000"/>
        </w:rPr>
      </w:pPr>
    </w:p>
    <w:p w:rsidR="00C36627" w:rsidRDefault="00C36627" w:rsidP="00C36627">
      <w:pPr>
        <w:pStyle w:val="ListParagraph"/>
        <w:numPr>
          <w:ilvl w:val="0"/>
          <w:numId w:val="41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Comisia Europeană. ESCO. Documente. </w:t>
      </w:r>
      <w:r w:rsidRPr="00303C44">
        <w:rPr>
          <w:i/>
        </w:rPr>
        <w:t>ESCO: Connecting education and training with the labour market.</w:t>
      </w:r>
      <w:r>
        <w:t xml:space="preserve"> Disponibil la: </w:t>
      </w:r>
      <w:hyperlink r:id="rId9" w:history="1">
        <w:r w:rsidRPr="001F40CC">
          <w:rPr>
            <w:rStyle w:val="Hyperlink"/>
          </w:rPr>
          <w:t>https://ec.europa.eu/esco/portal/document/ro/a19f0318-c5a3-4d94-90f8-7dd018e13659</w:t>
        </w:r>
      </w:hyperlink>
    </w:p>
    <w:p w:rsidR="00C36627" w:rsidRPr="00303C44" w:rsidRDefault="00C36627" w:rsidP="00C36627">
      <w:pPr>
        <w:pStyle w:val="ListParagraph"/>
        <w:numPr>
          <w:ilvl w:val="0"/>
          <w:numId w:val="41"/>
        </w:numPr>
        <w:spacing w:after="120" w:line="276" w:lineRule="auto"/>
        <w:contextualSpacing/>
        <w:jc w:val="both"/>
        <w:rPr>
          <w:bCs/>
        </w:rPr>
      </w:pPr>
      <w:r w:rsidRPr="00303C44">
        <w:rPr>
          <w:bCs/>
        </w:rPr>
        <w:t>Anamaria Ciobanu, Analiza performanței întreprinderii;</w:t>
      </w:r>
      <w:r>
        <w:rPr>
          <w:bCs/>
        </w:rPr>
        <w:t xml:space="preserve"> Editura ASE, 2006;</w:t>
      </w:r>
    </w:p>
    <w:p w:rsidR="00C36627" w:rsidRPr="00303C44" w:rsidRDefault="00C36627" w:rsidP="00C36627">
      <w:pPr>
        <w:pStyle w:val="ListParagraph"/>
        <w:numPr>
          <w:ilvl w:val="0"/>
          <w:numId w:val="41"/>
        </w:numPr>
        <w:spacing w:after="120" w:line="276" w:lineRule="auto"/>
        <w:contextualSpacing/>
        <w:jc w:val="both"/>
        <w:rPr>
          <w:bCs/>
        </w:rPr>
      </w:pPr>
      <w:r w:rsidRPr="00303C44">
        <w:rPr>
          <w:bCs/>
        </w:rPr>
        <w:t>Liliana Feleaga, Niculae Feleaga</w:t>
      </w:r>
      <w:r>
        <w:rPr>
          <w:bCs/>
        </w:rPr>
        <w:t xml:space="preserve">, </w:t>
      </w:r>
      <w:r w:rsidRPr="00303C44">
        <w:rPr>
          <w:bCs/>
        </w:rPr>
        <w:t>Luminita Mihaela Dumitrascu, Contabilitate financiara conform IFRS / IFRS Financial Accounting</w:t>
      </w:r>
      <w:r>
        <w:rPr>
          <w:bCs/>
        </w:rPr>
        <w:t>,</w:t>
      </w:r>
      <w:r w:rsidRPr="00303C44">
        <w:rPr>
          <w:bCs/>
        </w:rPr>
        <w:t xml:space="preserve"> </w:t>
      </w:r>
      <w:r>
        <w:rPr>
          <w:bCs/>
        </w:rPr>
        <w:t>Editura ASE, 2017;</w:t>
      </w:r>
    </w:p>
    <w:p w:rsidR="00C36627" w:rsidRPr="00303C44" w:rsidRDefault="00C36627" w:rsidP="00C36627">
      <w:pPr>
        <w:pStyle w:val="ListParagraph"/>
        <w:numPr>
          <w:ilvl w:val="0"/>
          <w:numId w:val="41"/>
        </w:numPr>
        <w:spacing w:after="120" w:line="276" w:lineRule="auto"/>
        <w:contextualSpacing/>
        <w:jc w:val="both"/>
      </w:pPr>
      <w:r w:rsidRPr="00303C44">
        <w:t>Marius Ghenea, Antreprenoriat. Drumul de la idei catre oportunitati si succes in afaceri, Editura Universul Juridic, 2011</w:t>
      </w:r>
    </w:p>
    <w:p w:rsidR="007624FE" w:rsidRPr="00C03AC6" w:rsidRDefault="007624FE" w:rsidP="00C03AC6">
      <w:pPr>
        <w:ind w:left="720"/>
        <w:rPr>
          <w:color w:val="FF0000"/>
        </w:rPr>
      </w:pPr>
    </w:p>
    <w:p w:rsidR="005956ED" w:rsidRPr="00FB6DD4" w:rsidRDefault="005956ED" w:rsidP="00D53CE1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A60C49" w:rsidRPr="003C346F" w:rsidRDefault="00A60C49" w:rsidP="00A60C49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b/>
          <w:i/>
          <w:highlight w:val="green"/>
          <w:lang w:eastAsia="ro-RO"/>
        </w:rPr>
      </w:pPr>
      <w:r w:rsidRPr="003C346F">
        <w:rPr>
          <w:rFonts w:eastAsia="Calibri"/>
          <w:b/>
          <w:i/>
          <w:highlight w:val="green"/>
        </w:rPr>
        <w:t>Expert verificare întocmire documentație ANC</w:t>
      </w:r>
      <w:r w:rsidR="003C346F">
        <w:rPr>
          <w:rFonts w:eastAsia="Calibri"/>
          <w:b/>
          <w:i/>
          <w:highlight w:val="green"/>
        </w:rPr>
        <w:t xml:space="preserve"> – 1 post</w:t>
      </w:r>
    </w:p>
    <w:p w:rsidR="00A60C49" w:rsidRPr="00FB6DD4" w:rsidRDefault="00A60C49" w:rsidP="00A60C49">
      <w:pPr>
        <w:pStyle w:val="ListParagraph"/>
        <w:spacing w:after="120" w:line="276" w:lineRule="auto"/>
        <w:contextualSpacing/>
        <w:jc w:val="both"/>
        <w:rPr>
          <w:b/>
          <w:i/>
          <w:lang w:eastAsia="ro-RO"/>
        </w:rPr>
      </w:pPr>
    </w:p>
    <w:p w:rsidR="00A60C49" w:rsidRPr="00FB6DD4" w:rsidRDefault="00A60C49" w:rsidP="00347AD2">
      <w:pPr>
        <w:spacing w:after="120" w:line="276" w:lineRule="auto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A60C49" w:rsidRPr="00FB6DD4" w:rsidRDefault="00A60C49" w:rsidP="00347AD2">
      <w:pPr>
        <w:spacing w:after="120" w:line="276" w:lineRule="auto"/>
        <w:contextualSpacing/>
        <w:jc w:val="both"/>
        <w:rPr>
          <w:b/>
          <w:lang w:eastAsia="ro-RO"/>
        </w:rPr>
      </w:pPr>
      <w:r w:rsidRPr="00FB6DD4">
        <w:rPr>
          <w:b/>
          <w:lang w:eastAsia="ro-RO"/>
        </w:rPr>
        <w:t>Tematica:</w:t>
      </w:r>
    </w:p>
    <w:p w:rsidR="00A60C49" w:rsidRPr="00FB6DD4" w:rsidRDefault="00296796" w:rsidP="00296796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FB6DD4">
        <w:rPr>
          <w:lang w:eastAsia="ro-RO"/>
        </w:rPr>
        <w:t>Principiile asigurării calităţii în formarea profesională a adulţilor</w:t>
      </w:r>
      <w:r w:rsidR="00E8777B" w:rsidRPr="00FB6DD4">
        <w:rPr>
          <w:lang w:eastAsia="ro-RO"/>
        </w:rPr>
        <w:t>;</w:t>
      </w:r>
    </w:p>
    <w:p w:rsidR="00E8777B" w:rsidRPr="00FB6DD4" w:rsidRDefault="00E8777B" w:rsidP="00E8777B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 w:rsidRPr="00FB6DD4">
        <w:rPr>
          <w:lang w:eastAsia="ro-RO"/>
        </w:rPr>
        <w:t xml:space="preserve">Rezultate ale învățării, competențe, calificări. </w:t>
      </w:r>
    </w:p>
    <w:p w:rsidR="00A60C49" w:rsidRPr="00FB6DD4" w:rsidRDefault="00A60C49" w:rsidP="00D53CE1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A60C49" w:rsidRPr="00FB6DD4" w:rsidRDefault="00DE2A91" w:rsidP="00347AD2">
      <w:pPr>
        <w:spacing w:after="120" w:line="276" w:lineRule="auto"/>
        <w:contextualSpacing/>
        <w:jc w:val="both"/>
        <w:rPr>
          <w:lang w:eastAsia="ro-RO"/>
        </w:rPr>
      </w:pPr>
      <w:r w:rsidRPr="00FB6DD4">
        <w:rPr>
          <w:b/>
        </w:rPr>
        <w:t>Bibliografie</w:t>
      </w:r>
      <w:r w:rsidR="00A60C49" w:rsidRPr="00FB6DD4">
        <w:rPr>
          <w:b/>
        </w:rPr>
        <w:t>:</w:t>
      </w:r>
    </w:p>
    <w:p w:rsidR="00236FBE" w:rsidRPr="00FB6DD4" w:rsidRDefault="00236FBE" w:rsidP="00236F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FB6DD4">
        <w:rPr>
          <w:lang w:eastAsia="ro-RO"/>
        </w:rPr>
        <w:lastRenderedPageBreak/>
        <w:t>Legea Educaţiei Naţionale nr. 1 din 2011,</w:t>
      </w:r>
      <w:r w:rsidR="00A23E2B" w:rsidRPr="00FB6DD4">
        <w:rPr>
          <w:lang w:eastAsia="ro-RO"/>
        </w:rPr>
        <w:t xml:space="preserve"> </w:t>
      </w:r>
      <w:r w:rsidRPr="00FB6DD4">
        <w:rPr>
          <w:lang w:eastAsia="ro-RO"/>
        </w:rPr>
        <w:t>cu modificările și completările ulterioare;</w:t>
      </w:r>
    </w:p>
    <w:p w:rsidR="00A60C49" w:rsidRPr="00FB6DD4" w:rsidRDefault="00A60C49" w:rsidP="00A60C49">
      <w:pPr>
        <w:pStyle w:val="ListParagraph"/>
        <w:numPr>
          <w:ilvl w:val="0"/>
          <w:numId w:val="17"/>
        </w:numPr>
        <w:tabs>
          <w:tab w:val="left" w:pos="1134"/>
        </w:tabs>
        <w:spacing w:after="120" w:line="276" w:lineRule="auto"/>
        <w:ind w:left="709" w:firstLine="11"/>
        <w:contextualSpacing/>
        <w:jc w:val="both"/>
        <w:rPr>
          <w:lang w:eastAsia="ro-RO"/>
        </w:rPr>
      </w:pPr>
      <w:r w:rsidRPr="00FB6DD4">
        <w:rPr>
          <w:lang w:eastAsia="ro-RO"/>
        </w:rPr>
        <w:t>Ordinul M.E.N. nr. 3.475 din 17 martie 2017 pentru aprobarea Metodologiei de înscriere și înregistrare a calificărilor din învățământul superior în Registrul Național al Calificărilor din Învățământul Superior (RNCIS)</w:t>
      </w:r>
    </w:p>
    <w:p w:rsidR="00236FBE" w:rsidRPr="00FB6DD4" w:rsidRDefault="00236FBE" w:rsidP="00A60C49">
      <w:pPr>
        <w:pStyle w:val="ListParagraph"/>
        <w:numPr>
          <w:ilvl w:val="0"/>
          <w:numId w:val="17"/>
        </w:numPr>
        <w:tabs>
          <w:tab w:val="left" w:pos="1134"/>
        </w:tabs>
        <w:spacing w:after="120" w:line="276" w:lineRule="auto"/>
        <w:ind w:left="709" w:firstLine="11"/>
        <w:contextualSpacing/>
        <w:jc w:val="both"/>
        <w:rPr>
          <w:lang w:eastAsia="ro-RO"/>
        </w:rPr>
      </w:pPr>
      <w:r w:rsidRPr="00FB6DD4">
        <w:t xml:space="preserve">Comisia Europeană. ESCO. Documente. </w:t>
      </w:r>
      <w:r w:rsidRPr="00FB6DD4">
        <w:rPr>
          <w:i/>
        </w:rPr>
        <w:t xml:space="preserve">ESCO Handbook. </w:t>
      </w:r>
      <w:r w:rsidRPr="00FB6DD4">
        <w:t xml:space="preserve">Disponibil la: </w:t>
      </w:r>
      <w:hyperlink r:id="rId10" w:history="1">
        <w:r w:rsidRPr="00FB6DD4">
          <w:rPr>
            <w:rStyle w:val="Hyperlink"/>
          </w:rPr>
          <w:t>https://ec.europa.eu/esco/portal/document/ro/0a89839c-098d-4e34-846c-54cbd5684d24</w:t>
        </w:r>
      </w:hyperlink>
      <w:r w:rsidR="005A695D" w:rsidRPr="00FB6DD4">
        <w:rPr>
          <w:rStyle w:val="Hyperlink"/>
        </w:rPr>
        <w:t>.</w:t>
      </w:r>
    </w:p>
    <w:p w:rsidR="00A60C49" w:rsidRDefault="00A60C49" w:rsidP="005A695D">
      <w:pPr>
        <w:tabs>
          <w:tab w:val="left" w:pos="1134"/>
        </w:tabs>
        <w:spacing w:after="120" w:line="276" w:lineRule="auto"/>
        <w:ind w:left="709"/>
        <w:contextualSpacing/>
        <w:jc w:val="both"/>
        <w:rPr>
          <w:b/>
          <w:i/>
          <w:lang w:eastAsia="ro-RO"/>
        </w:rPr>
      </w:pPr>
    </w:p>
    <w:p w:rsidR="003C346F" w:rsidRDefault="003C346F" w:rsidP="005A695D">
      <w:pPr>
        <w:tabs>
          <w:tab w:val="left" w:pos="1134"/>
        </w:tabs>
        <w:spacing w:after="120" w:line="276" w:lineRule="auto"/>
        <w:ind w:left="709"/>
        <w:contextualSpacing/>
        <w:jc w:val="both"/>
        <w:rPr>
          <w:b/>
          <w:i/>
          <w:lang w:eastAsia="ro-RO"/>
        </w:rPr>
      </w:pPr>
    </w:p>
    <w:p w:rsidR="003C346F" w:rsidRPr="00FB6DD4" w:rsidRDefault="003C346F" w:rsidP="005A695D">
      <w:pPr>
        <w:tabs>
          <w:tab w:val="left" w:pos="1134"/>
        </w:tabs>
        <w:spacing w:after="120" w:line="276" w:lineRule="auto"/>
        <w:ind w:left="709"/>
        <w:contextualSpacing/>
        <w:jc w:val="both"/>
        <w:rPr>
          <w:b/>
          <w:i/>
          <w:lang w:eastAsia="ro-RO"/>
        </w:rPr>
      </w:pPr>
    </w:p>
    <w:p w:rsidR="003D70E5" w:rsidRPr="003C346F" w:rsidRDefault="003D70E5" w:rsidP="003D70E5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b/>
          <w:i/>
          <w:highlight w:val="green"/>
          <w:lang w:eastAsia="ro-RO"/>
        </w:rPr>
      </w:pPr>
      <w:r w:rsidRPr="003C346F">
        <w:rPr>
          <w:rFonts w:eastAsia="Calibri"/>
          <w:b/>
          <w:i/>
          <w:highlight w:val="green"/>
        </w:rPr>
        <w:t>Responsabil relația cu studenții și mediul de afaceri</w:t>
      </w:r>
      <w:r w:rsidR="003C346F">
        <w:rPr>
          <w:rFonts w:eastAsia="Calibri"/>
          <w:b/>
          <w:i/>
          <w:highlight w:val="green"/>
        </w:rPr>
        <w:t xml:space="preserve"> – 1 post</w:t>
      </w:r>
    </w:p>
    <w:p w:rsidR="003D70E5" w:rsidRPr="00FB6DD4" w:rsidRDefault="003D70E5" w:rsidP="003D70E5">
      <w:pPr>
        <w:pStyle w:val="ListParagraph"/>
        <w:tabs>
          <w:tab w:val="left" w:pos="1134"/>
        </w:tabs>
        <w:spacing w:after="120" w:line="276" w:lineRule="auto"/>
        <w:contextualSpacing/>
        <w:jc w:val="both"/>
        <w:rPr>
          <w:b/>
          <w:i/>
          <w:lang w:eastAsia="ro-RO"/>
        </w:rPr>
      </w:pPr>
    </w:p>
    <w:p w:rsidR="00347AD2" w:rsidRPr="00FB6DD4" w:rsidRDefault="00347AD2" w:rsidP="00347AD2">
      <w:pPr>
        <w:spacing w:after="120" w:line="276" w:lineRule="auto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347AD2" w:rsidRPr="00FB6DD4" w:rsidRDefault="00347AD2" w:rsidP="00347AD2">
      <w:pPr>
        <w:spacing w:after="120" w:line="276" w:lineRule="auto"/>
        <w:contextualSpacing/>
        <w:jc w:val="both"/>
        <w:rPr>
          <w:b/>
          <w:lang w:eastAsia="ro-RO"/>
        </w:rPr>
      </w:pPr>
      <w:r w:rsidRPr="00FB6DD4">
        <w:rPr>
          <w:b/>
          <w:lang w:eastAsia="ro-RO"/>
        </w:rPr>
        <w:t>Tematica:</w:t>
      </w:r>
    </w:p>
    <w:p w:rsidR="00347AD2" w:rsidRPr="00FB6DD4" w:rsidRDefault="00347AD2" w:rsidP="00347AD2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b/>
          <w:lang w:eastAsia="ro-RO"/>
        </w:rPr>
      </w:pPr>
      <w:r w:rsidRPr="00FB6DD4">
        <w:rPr>
          <w:lang w:eastAsia="ro-RO"/>
        </w:rPr>
        <w:t>Relevanța procesului Bologna: rezultate ale învățării și angajabilitate;</w:t>
      </w:r>
    </w:p>
    <w:p w:rsidR="00347AD2" w:rsidRPr="00FB6DD4" w:rsidRDefault="00592474" w:rsidP="00347AD2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b/>
          <w:lang w:eastAsia="ro-RO"/>
        </w:rPr>
      </w:pPr>
      <w:r w:rsidRPr="00FB6DD4">
        <w:t>Rolul parteneriatelor dintre universități și mediul de afaceri în inovarea procesului de învățământ.</w:t>
      </w:r>
    </w:p>
    <w:p w:rsidR="00347AD2" w:rsidRPr="00FB6DD4" w:rsidRDefault="00347AD2" w:rsidP="00347AD2">
      <w:pPr>
        <w:spacing w:after="120" w:line="276" w:lineRule="auto"/>
        <w:contextualSpacing/>
        <w:jc w:val="both"/>
        <w:rPr>
          <w:b/>
        </w:rPr>
      </w:pPr>
      <w:r w:rsidRPr="00FB6DD4">
        <w:rPr>
          <w:b/>
        </w:rPr>
        <w:t>Bibliografie:</w:t>
      </w:r>
    </w:p>
    <w:p w:rsidR="00347AD2" w:rsidRPr="00FB6DD4" w:rsidRDefault="00347AD2" w:rsidP="00347AD2">
      <w:pPr>
        <w:pStyle w:val="ListParagraph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FB6DD4">
        <w:t xml:space="preserve">European Higher Education Area, European Comission, Bologna Process, 2018. </w:t>
      </w:r>
      <w:r w:rsidRPr="00FB6DD4">
        <w:rPr>
          <w:i/>
        </w:rPr>
        <w:t xml:space="preserve">The European Higher Education Area in 2018. Bologna Process Implementation Report. </w:t>
      </w:r>
      <w:r w:rsidRPr="00FB6DD4">
        <w:t xml:space="preserve">Disponibil la: </w:t>
      </w:r>
      <w:hyperlink r:id="rId11" w:history="1">
        <w:r w:rsidRPr="00FB6DD4">
          <w:rPr>
            <w:rStyle w:val="Hyperlink"/>
          </w:rPr>
          <w:t>https://publications.europa.eu/en/publication-detail/-/publication/2fe152b6-5efe-11e8-ab9c-01aa75ed71a1/language-en/format-PDF/source-71779208</w:t>
        </w:r>
      </w:hyperlink>
      <w:r w:rsidR="00592474" w:rsidRPr="00FB6DD4">
        <w:t>;</w:t>
      </w:r>
    </w:p>
    <w:p w:rsidR="00347AD2" w:rsidRPr="00FB6DD4" w:rsidRDefault="00592474" w:rsidP="00592474">
      <w:pPr>
        <w:pStyle w:val="ListParagraph"/>
        <w:numPr>
          <w:ilvl w:val="0"/>
          <w:numId w:val="23"/>
        </w:numPr>
        <w:spacing w:after="120" w:line="276" w:lineRule="auto"/>
        <w:contextualSpacing/>
        <w:jc w:val="both"/>
        <w:rPr>
          <w:lang w:eastAsia="ro-RO"/>
        </w:rPr>
      </w:pPr>
      <w:r w:rsidRPr="00FB6DD4">
        <w:t xml:space="preserve">Munteanu, R. Popescu, S., 2011. </w:t>
      </w:r>
      <w:r w:rsidRPr="00FB6DD4">
        <w:rPr>
          <w:i/>
        </w:rPr>
        <w:t xml:space="preserve">Analiza diagnostic “Universităţile şi mediul socio-economic”. </w:t>
      </w:r>
      <w:r w:rsidRPr="00FB6DD4">
        <w:t xml:space="preserve">Disponibil la: </w:t>
      </w:r>
      <w:hyperlink r:id="rId12" w:history="1">
        <w:r w:rsidRPr="00FB6DD4">
          <w:rPr>
            <w:rStyle w:val="Hyperlink"/>
            <w:b/>
            <w:i/>
            <w:lang w:eastAsia="ro-RO"/>
          </w:rPr>
          <w:t>http://edu2025.ro/UserFiles/File/LivrabileR1/diagnostic_panel3.pdf</w:t>
        </w:r>
      </w:hyperlink>
    </w:p>
    <w:p w:rsidR="001945CF" w:rsidRPr="00FB6DD4" w:rsidRDefault="001945CF" w:rsidP="003D70E5">
      <w:pPr>
        <w:pStyle w:val="ListParagraph"/>
        <w:tabs>
          <w:tab w:val="left" w:pos="1134"/>
        </w:tabs>
        <w:spacing w:after="120" w:line="276" w:lineRule="auto"/>
        <w:contextualSpacing/>
        <w:jc w:val="both"/>
        <w:rPr>
          <w:b/>
          <w:i/>
          <w:lang w:eastAsia="ro-RO"/>
        </w:rPr>
      </w:pPr>
    </w:p>
    <w:p w:rsidR="001945CF" w:rsidRPr="00FB6DD4" w:rsidRDefault="001945CF" w:rsidP="001945CF">
      <w:pPr>
        <w:spacing w:after="240"/>
        <w:jc w:val="both"/>
        <w:rPr>
          <w:bCs/>
          <w:color w:val="000000"/>
          <w:u w:val="single"/>
        </w:rPr>
      </w:pPr>
      <w:r w:rsidRPr="00FB6DD4">
        <w:rPr>
          <w:b/>
          <w:bCs/>
          <w:color w:val="000000"/>
          <w:u w:val="single"/>
        </w:rPr>
        <w:t>A.</w:t>
      </w:r>
      <w:r w:rsidRPr="00FB6DD4">
        <w:rPr>
          <w:bCs/>
          <w:color w:val="000000"/>
          <w:u w:val="single"/>
        </w:rPr>
        <w:t xml:space="preserve"> Pentru participarea la concurs, candidaţii pentru posturile 7- </w:t>
      </w:r>
      <w:r w:rsidR="00C56BF3">
        <w:rPr>
          <w:bCs/>
          <w:color w:val="000000"/>
          <w:u w:val="single"/>
        </w:rPr>
        <w:t xml:space="preserve">15 </w:t>
      </w:r>
      <w:r w:rsidRPr="00FB6DD4">
        <w:rPr>
          <w:bCs/>
          <w:color w:val="000000"/>
          <w:u w:val="single"/>
        </w:rPr>
        <w:t xml:space="preserve">trebuie să îndeplinească următoarele </w:t>
      </w:r>
      <w:r w:rsidRPr="00FB6DD4">
        <w:rPr>
          <w:b/>
          <w:bCs/>
          <w:color w:val="000000"/>
          <w:u w:val="single"/>
        </w:rPr>
        <w:t>condiţii generale şi condiţii specifice</w:t>
      </w:r>
      <w:r w:rsidRPr="00FB6DD4">
        <w:rPr>
          <w:bCs/>
          <w:color w:val="000000"/>
          <w:u w:val="single"/>
        </w:rPr>
        <w:t>:</w:t>
      </w:r>
    </w:p>
    <w:p w:rsidR="001945CF" w:rsidRPr="00FB6DD4" w:rsidRDefault="001945CF" w:rsidP="001945CF">
      <w:pPr>
        <w:spacing w:after="120"/>
        <w:jc w:val="both"/>
        <w:rPr>
          <w:b/>
          <w:bCs/>
          <w:color w:val="000000"/>
        </w:rPr>
      </w:pPr>
      <w:r w:rsidRPr="00FB6DD4">
        <w:rPr>
          <w:b/>
          <w:bCs/>
          <w:color w:val="000000"/>
        </w:rPr>
        <w:t>1. Condiţii generale:</w:t>
      </w:r>
    </w:p>
    <w:p w:rsidR="001945CF" w:rsidRPr="00FB6DD4" w:rsidRDefault="001945CF" w:rsidP="001945CF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>are vârsta minimă reglementată de prevederile legale;</w:t>
      </w:r>
    </w:p>
    <w:p w:rsidR="001945CF" w:rsidRPr="00FB6DD4" w:rsidRDefault="001945CF" w:rsidP="001945CF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>are capacitate deplină de exerciţiu;</w:t>
      </w:r>
    </w:p>
    <w:p w:rsidR="001945CF" w:rsidRPr="00FB6DD4" w:rsidRDefault="001945CF" w:rsidP="001945CF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FB6DD4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1945CF" w:rsidRPr="00FB6DD4" w:rsidRDefault="001945CF" w:rsidP="001945CF">
      <w:pPr>
        <w:spacing w:after="120"/>
        <w:jc w:val="both"/>
        <w:rPr>
          <w:b/>
          <w:bCs/>
          <w:color w:val="000000"/>
        </w:rPr>
      </w:pPr>
      <w:r w:rsidRPr="00FB6DD4">
        <w:rPr>
          <w:b/>
          <w:bCs/>
          <w:color w:val="000000"/>
        </w:rPr>
        <w:t>2. Condiţii specifice:</w:t>
      </w:r>
    </w:p>
    <w:p w:rsidR="001945CF" w:rsidRPr="00FB6DD4" w:rsidRDefault="001945CF" w:rsidP="001945C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>nivelul studiilor: superioare</w:t>
      </w:r>
    </w:p>
    <w:p w:rsidR="001945CF" w:rsidRPr="00FB6DD4" w:rsidRDefault="001945CF" w:rsidP="001945C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 xml:space="preserve">domeniul studiilor:  - </w:t>
      </w:r>
    </w:p>
    <w:p w:rsidR="001945CF" w:rsidRPr="00FB6DD4" w:rsidRDefault="001945CF" w:rsidP="001945C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t>vechime în specialitatea postului:  -</w:t>
      </w:r>
    </w:p>
    <w:p w:rsidR="001945CF" w:rsidRPr="00FB6DD4" w:rsidRDefault="001945CF" w:rsidP="001945C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lang w:eastAsia="ro-RO"/>
        </w:rPr>
        <w:lastRenderedPageBreak/>
        <w:t>alte condiţii specifice (cunoaşterea unei limbi străine, cunoştinţe operare PC, alte abilităţi şi deprinderi, etc.):</w:t>
      </w:r>
    </w:p>
    <w:p w:rsidR="001945CF" w:rsidRPr="00FB6DD4" w:rsidRDefault="001945CF" w:rsidP="001945CF">
      <w:pPr>
        <w:spacing w:after="120"/>
        <w:jc w:val="both"/>
        <w:rPr>
          <w:lang w:eastAsia="ro-RO"/>
        </w:rPr>
      </w:pPr>
      <w:r w:rsidRPr="00FB6DD4">
        <w:rPr>
          <w:b/>
          <w:lang w:eastAsia="ro-RO"/>
        </w:rPr>
        <w:t>B.</w:t>
      </w:r>
      <w:r w:rsidRPr="00FB6DD4">
        <w:rPr>
          <w:lang w:eastAsia="ro-RO"/>
        </w:rPr>
        <w:t xml:space="preserve"> </w:t>
      </w:r>
      <w:r w:rsidRPr="00FB6DD4">
        <w:rPr>
          <w:u w:val="single"/>
          <w:lang w:eastAsia="ro-RO"/>
        </w:rPr>
        <w:t>Concursul va consta în:</w:t>
      </w:r>
    </w:p>
    <w:p w:rsidR="001945CF" w:rsidRPr="00FB6DD4" w:rsidRDefault="001945CF" w:rsidP="001945C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6DD4">
        <w:rPr>
          <w:b/>
          <w:lang w:eastAsia="ro-RO"/>
        </w:rPr>
        <w:t>Evaluarea dosarelor de selecție</w:t>
      </w:r>
    </w:p>
    <w:p w:rsidR="001945CF" w:rsidRPr="00FB6DD4" w:rsidRDefault="001945CF" w:rsidP="001945C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</w:pPr>
      <w:r w:rsidRPr="00FB6DD4">
        <w:rPr>
          <w:b/>
        </w:rPr>
        <w:t>Interviu</w:t>
      </w:r>
      <w:r w:rsidRPr="00FB6DD4">
        <w:t>: interviu structurat</w:t>
      </w:r>
    </w:p>
    <w:p w:rsidR="001945CF" w:rsidRPr="00FB6DD4" w:rsidRDefault="001945CF" w:rsidP="001945CF">
      <w:pPr>
        <w:pStyle w:val="ListParagraph"/>
        <w:numPr>
          <w:ilvl w:val="0"/>
          <w:numId w:val="6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FB6DD4">
        <w:rPr>
          <w:i/>
          <w:lang w:eastAsia="ro-RO"/>
        </w:rPr>
        <w:t>data şi ora desfăşurării</w:t>
      </w:r>
      <w:r w:rsidRPr="00FB6DD4">
        <w:rPr>
          <w:lang w:eastAsia="ro-RO"/>
        </w:rPr>
        <w:t>: se vor comunica concomitent cu afişarea rezultatelor la evaluarea dosarelor de selecție;</w:t>
      </w:r>
    </w:p>
    <w:p w:rsidR="001945CF" w:rsidRPr="00FB6DD4" w:rsidRDefault="001945CF" w:rsidP="001945CF">
      <w:pPr>
        <w:pStyle w:val="ListParagraph"/>
        <w:numPr>
          <w:ilvl w:val="0"/>
          <w:numId w:val="6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FB6DD4">
        <w:rPr>
          <w:i/>
          <w:lang w:eastAsia="ro-RO"/>
        </w:rPr>
        <w:t>locul desfăşurării</w:t>
      </w:r>
      <w:r w:rsidRPr="00FB6DD4">
        <w:rPr>
          <w:lang w:eastAsia="ro-RO"/>
        </w:rPr>
        <w:t>: se va comunica concomitent cu afişarea rezultatelor la evaluarea dosarelor de selecție.</w:t>
      </w:r>
    </w:p>
    <w:p w:rsidR="001945CF" w:rsidRPr="00FB6DD4" w:rsidRDefault="001945CF" w:rsidP="001945CF">
      <w:pPr>
        <w:tabs>
          <w:tab w:val="left" w:pos="1134"/>
        </w:tabs>
        <w:spacing w:after="120" w:line="276" w:lineRule="auto"/>
        <w:contextualSpacing/>
        <w:jc w:val="both"/>
        <w:rPr>
          <w:b/>
          <w:i/>
          <w:lang w:eastAsia="ro-RO"/>
        </w:rPr>
      </w:pPr>
    </w:p>
    <w:p w:rsidR="00592474" w:rsidRPr="003C346F" w:rsidRDefault="00592474" w:rsidP="00592474">
      <w:pPr>
        <w:pStyle w:val="ListParagraph"/>
        <w:numPr>
          <w:ilvl w:val="0"/>
          <w:numId w:val="13"/>
        </w:numPr>
        <w:tabs>
          <w:tab w:val="left" w:pos="1134"/>
        </w:tabs>
        <w:spacing w:after="120" w:line="276" w:lineRule="auto"/>
        <w:contextualSpacing/>
        <w:jc w:val="both"/>
        <w:rPr>
          <w:b/>
          <w:i/>
          <w:highlight w:val="green"/>
          <w:lang w:eastAsia="ro-RO"/>
        </w:rPr>
      </w:pPr>
      <w:r w:rsidRPr="003C346F">
        <w:rPr>
          <w:rFonts w:eastAsia="Calibri"/>
          <w:b/>
          <w:i/>
          <w:highlight w:val="green"/>
        </w:rPr>
        <w:t>Expert calitate programe de studii</w:t>
      </w:r>
      <w:r w:rsidR="003C346F">
        <w:rPr>
          <w:rFonts w:eastAsia="Calibri"/>
          <w:b/>
          <w:i/>
          <w:highlight w:val="green"/>
        </w:rPr>
        <w:t xml:space="preserve"> – 1 post</w:t>
      </w:r>
    </w:p>
    <w:p w:rsidR="00592474" w:rsidRPr="00FB6DD4" w:rsidRDefault="00592474" w:rsidP="00592474">
      <w:pPr>
        <w:spacing w:after="120" w:line="276" w:lineRule="auto"/>
        <w:ind w:left="360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592474" w:rsidRPr="00FB6DD4" w:rsidRDefault="00592474" w:rsidP="00592474">
      <w:pPr>
        <w:spacing w:after="120" w:line="276" w:lineRule="auto"/>
        <w:contextualSpacing/>
        <w:jc w:val="both"/>
        <w:rPr>
          <w:b/>
          <w:lang w:eastAsia="ro-RO"/>
        </w:rPr>
      </w:pPr>
      <w:r w:rsidRPr="00FB6DD4">
        <w:rPr>
          <w:b/>
          <w:lang w:eastAsia="ro-RO"/>
        </w:rPr>
        <w:t>Tematica:</w:t>
      </w:r>
    </w:p>
    <w:p w:rsidR="00572324" w:rsidRPr="00FB6DD4" w:rsidRDefault="00572324" w:rsidP="00572324">
      <w:pPr>
        <w:pStyle w:val="ListParagraph"/>
        <w:numPr>
          <w:ilvl w:val="0"/>
          <w:numId w:val="25"/>
        </w:numPr>
        <w:spacing w:line="360" w:lineRule="auto"/>
      </w:pPr>
      <w:r w:rsidRPr="00FB6DD4">
        <w:t>Procesul Bologna și asigurarea calității;</w:t>
      </w:r>
    </w:p>
    <w:p w:rsidR="00592474" w:rsidRPr="00FB6DD4" w:rsidRDefault="005A7132" w:rsidP="005A7132">
      <w:pPr>
        <w:pStyle w:val="ListParagraph"/>
        <w:numPr>
          <w:ilvl w:val="0"/>
          <w:numId w:val="25"/>
        </w:numPr>
        <w:tabs>
          <w:tab w:val="left" w:pos="1134"/>
        </w:tabs>
        <w:spacing w:after="120" w:line="276" w:lineRule="auto"/>
        <w:contextualSpacing/>
        <w:jc w:val="both"/>
        <w:rPr>
          <w:lang w:eastAsia="ro-RO"/>
        </w:rPr>
      </w:pPr>
      <w:r w:rsidRPr="00FB6DD4">
        <w:t>Criterii, standarde și indicatori de performanță pentru asigurarea calității în învățământul superior;</w:t>
      </w:r>
    </w:p>
    <w:p w:rsidR="005A7132" w:rsidRPr="00FB6DD4" w:rsidRDefault="005A7132" w:rsidP="005A7132">
      <w:pPr>
        <w:pStyle w:val="ListParagraph"/>
        <w:numPr>
          <w:ilvl w:val="0"/>
          <w:numId w:val="25"/>
        </w:numPr>
        <w:tabs>
          <w:tab w:val="left" w:pos="1134"/>
        </w:tabs>
        <w:spacing w:after="120" w:line="276" w:lineRule="auto"/>
        <w:contextualSpacing/>
        <w:jc w:val="both"/>
        <w:rPr>
          <w:lang w:eastAsia="ro-RO"/>
        </w:rPr>
      </w:pPr>
      <w:r w:rsidRPr="00FB6DD4">
        <w:t>Etape în evaluarea calității academice.</w:t>
      </w:r>
    </w:p>
    <w:p w:rsidR="00592474" w:rsidRPr="00FB6DD4" w:rsidRDefault="00592474" w:rsidP="00592474">
      <w:pPr>
        <w:tabs>
          <w:tab w:val="left" w:pos="1134"/>
        </w:tabs>
        <w:spacing w:after="120" w:line="276" w:lineRule="auto"/>
        <w:contextualSpacing/>
        <w:jc w:val="both"/>
        <w:rPr>
          <w:b/>
          <w:i/>
          <w:lang w:eastAsia="ro-RO"/>
        </w:rPr>
      </w:pPr>
    </w:p>
    <w:p w:rsidR="00592474" w:rsidRPr="00FB6DD4" w:rsidRDefault="00592474" w:rsidP="00592474">
      <w:pPr>
        <w:tabs>
          <w:tab w:val="left" w:pos="1134"/>
        </w:tabs>
        <w:spacing w:after="120" w:line="276" w:lineRule="auto"/>
        <w:contextualSpacing/>
        <w:jc w:val="both"/>
        <w:rPr>
          <w:b/>
          <w:i/>
          <w:lang w:eastAsia="ro-RO"/>
        </w:rPr>
      </w:pPr>
      <w:r w:rsidRPr="00FB6DD4">
        <w:rPr>
          <w:b/>
        </w:rPr>
        <w:t>Bibliografie:</w:t>
      </w:r>
    </w:p>
    <w:p w:rsidR="00592474" w:rsidRPr="00FB6DD4" w:rsidRDefault="00592474" w:rsidP="0059247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FB6DD4">
        <w:rPr>
          <w:lang w:eastAsia="ro-RO"/>
        </w:rPr>
        <w:t>Legea Educaţiei Naţionale nr. 1 din 2011, cu modificările și completările ulterioare;</w:t>
      </w:r>
    </w:p>
    <w:p w:rsidR="00251B38" w:rsidRPr="00FB6DD4" w:rsidRDefault="00251B38" w:rsidP="00251B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FB6DD4">
        <w:rPr>
          <w:lang w:eastAsia="ro-RO"/>
        </w:rPr>
        <w:t xml:space="preserve">HG 915/2017 pentru aprobarea Metodologiei de evaluare externă a standardelor de referință și a listei indicatorilor de performanță a ARACIS, disponibilă la: </w:t>
      </w:r>
      <w:hyperlink r:id="rId13" w:history="1">
        <w:r w:rsidRPr="00FB6DD4">
          <w:rPr>
            <w:rStyle w:val="Hyperlink"/>
            <w:lang w:eastAsia="ro-RO"/>
          </w:rPr>
          <w:t>http://www.aracis.ro/fileadmin/ARACIS/1_Prima_Pagina_web/2018/Metodologie_Mof_25_2018.pdf</w:t>
        </w:r>
      </w:hyperlink>
    </w:p>
    <w:p w:rsidR="00251B38" w:rsidRPr="00FB6DD4" w:rsidRDefault="00251B38" w:rsidP="0059247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FB6DD4">
        <w:rPr>
          <w:lang w:eastAsia="ro-RO"/>
        </w:rPr>
        <w:t>Standarde specifice privind evaluarea externă a calității academice la programele de studii universitare de licență și de master (ARACIS)</w:t>
      </w:r>
      <w:r w:rsidR="00572324" w:rsidRPr="00FB6DD4">
        <w:rPr>
          <w:lang w:eastAsia="ro-RO"/>
        </w:rPr>
        <w:t>;</w:t>
      </w:r>
    </w:p>
    <w:p w:rsidR="00572324" w:rsidRPr="00FB6DD4" w:rsidRDefault="00572324" w:rsidP="0059247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FB6DD4">
        <w:t xml:space="preserve">European Higher Education Area, European Comission, Bologna Process, 2018. </w:t>
      </w:r>
      <w:r w:rsidRPr="00FB6DD4">
        <w:rPr>
          <w:i/>
        </w:rPr>
        <w:t xml:space="preserve">The European Higher Education Area in 2018. Bologna Process Implementation Report. </w:t>
      </w:r>
      <w:r w:rsidRPr="00FB6DD4">
        <w:t xml:space="preserve">Disponibil la: </w:t>
      </w:r>
      <w:hyperlink r:id="rId14" w:history="1">
        <w:r w:rsidRPr="00FB6DD4">
          <w:rPr>
            <w:rStyle w:val="Hyperlink"/>
          </w:rPr>
          <w:t>https://publications.europa.eu/en/publication-detail/-/publication/2fe152b6-5efe-11e8-ab9c-01aa75ed71a1/language-en/format-PDF/source-71779208</w:t>
        </w:r>
      </w:hyperlink>
      <w:r w:rsidRPr="00FB6DD4">
        <w:t>.</w:t>
      </w:r>
    </w:p>
    <w:p w:rsidR="00592474" w:rsidRPr="00FB6DD4" w:rsidRDefault="00592474" w:rsidP="00592474">
      <w:pPr>
        <w:tabs>
          <w:tab w:val="left" w:pos="1134"/>
        </w:tabs>
        <w:spacing w:after="120" w:line="276" w:lineRule="auto"/>
        <w:contextualSpacing/>
        <w:jc w:val="both"/>
        <w:rPr>
          <w:b/>
          <w:i/>
          <w:lang w:eastAsia="ro-RO"/>
        </w:rPr>
      </w:pPr>
    </w:p>
    <w:p w:rsidR="003A151E" w:rsidRPr="003C346F" w:rsidRDefault="003A151E" w:rsidP="003A15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b/>
          <w:i/>
          <w:color w:val="000000"/>
          <w:highlight w:val="green"/>
        </w:rPr>
      </w:pPr>
      <w:r w:rsidRPr="003C346F">
        <w:rPr>
          <w:rFonts w:eastAsia="Calibri"/>
          <w:b/>
          <w:i/>
          <w:highlight w:val="green"/>
        </w:rPr>
        <w:t>Expert planuri învățământ</w:t>
      </w:r>
      <w:r w:rsidR="003C346F">
        <w:rPr>
          <w:rFonts w:eastAsia="Calibri"/>
          <w:b/>
          <w:i/>
          <w:highlight w:val="green"/>
        </w:rPr>
        <w:t>- 1 post</w:t>
      </w:r>
    </w:p>
    <w:p w:rsidR="003A151E" w:rsidRPr="00FB6DD4" w:rsidRDefault="003A151E" w:rsidP="003A151E">
      <w:pPr>
        <w:spacing w:after="120" w:line="276" w:lineRule="auto"/>
        <w:ind w:left="360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3A151E" w:rsidRPr="00FB6DD4" w:rsidRDefault="003A151E" w:rsidP="003A151E">
      <w:pPr>
        <w:autoSpaceDE w:val="0"/>
        <w:autoSpaceDN w:val="0"/>
        <w:adjustRightInd w:val="0"/>
        <w:spacing w:after="120" w:line="276" w:lineRule="auto"/>
        <w:rPr>
          <w:b/>
          <w:i/>
          <w:color w:val="000000"/>
        </w:rPr>
      </w:pPr>
      <w:r w:rsidRPr="00FB6DD4">
        <w:rPr>
          <w:b/>
          <w:lang w:eastAsia="ro-RO"/>
        </w:rPr>
        <w:t>Tematica:</w:t>
      </w:r>
      <w:r w:rsidR="00572324" w:rsidRPr="00FB6DD4">
        <w:rPr>
          <w:b/>
          <w:lang w:eastAsia="ro-RO"/>
        </w:rPr>
        <w:t xml:space="preserve"> </w:t>
      </w:r>
    </w:p>
    <w:p w:rsidR="003A151E" w:rsidRPr="00FB6DD4" w:rsidRDefault="002A2C00" w:rsidP="002A2C00">
      <w:pPr>
        <w:pStyle w:val="ListParagraph"/>
        <w:numPr>
          <w:ilvl w:val="0"/>
          <w:numId w:val="27"/>
        </w:numPr>
      </w:pPr>
      <w:r w:rsidRPr="00FB6DD4">
        <w:t>ECTS și asigurarea calității;</w:t>
      </w:r>
    </w:p>
    <w:p w:rsidR="003A151E" w:rsidRPr="00FB6DD4" w:rsidRDefault="000E33BA" w:rsidP="003A151E">
      <w:pPr>
        <w:pStyle w:val="ListParagraph"/>
        <w:numPr>
          <w:ilvl w:val="0"/>
          <w:numId w:val="27"/>
        </w:numPr>
      </w:pPr>
      <w:r w:rsidRPr="00FB6DD4">
        <w:t>Recunoașterea ECTS în urma mobilităților de studii.</w:t>
      </w:r>
    </w:p>
    <w:p w:rsidR="000E33BA" w:rsidRPr="00FB6DD4" w:rsidRDefault="000E33BA" w:rsidP="000E33BA">
      <w:pPr>
        <w:pStyle w:val="ListParagraph"/>
      </w:pPr>
    </w:p>
    <w:p w:rsidR="003A151E" w:rsidRPr="00FB6DD4" w:rsidRDefault="002A2C00" w:rsidP="003A151E">
      <w:r w:rsidRPr="00FB6DD4">
        <w:rPr>
          <w:b/>
        </w:rPr>
        <w:t>Bibliografie:</w:t>
      </w:r>
    </w:p>
    <w:p w:rsidR="002A2C00" w:rsidRPr="00FB6DD4" w:rsidRDefault="002A2C00" w:rsidP="002A2C00">
      <w:pPr>
        <w:pStyle w:val="ListParagraph"/>
        <w:numPr>
          <w:ilvl w:val="0"/>
          <w:numId w:val="26"/>
        </w:numPr>
      </w:pPr>
      <w:r w:rsidRPr="00FB6DD4">
        <w:rPr>
          <w:lang w:eastAsia="ro-RO"/>
        </w:rPr>
        <w:lastRenderedPageBreak/>
        <w:t>Legea Educaţiei Naţionale nr. 1 din 2011, cu modificările și completările ulterioare;</w:t>
      </w:r>
    </w:p>
    <w:p w:rsidR="003A151E" w:rsidRPr="00FB6DD4" w:rsidRDefault="003A151E" w:rsidP="002A2C00">
      <w:pPr>
        <w:pStyle w:val="ListParagraph"/>
        <w:numPr>
          <w:ilvl w:val="0"/>
          <w:numId w:val="26"/>
        </w:numPr>
      </w:pPr>
      <w:r w:rsidRPr="00FB6DD4">
        <w:t xml:space="preserve">European Higher Education Area, European Comission, Bologna Process, 2015. </w:t>
      </w:r>
      <w:r w:rsidRPr="00FB6DD4">
        <w:rPr>
          <w:i/>
        </w:rPr>
        <w:t xml:space="preserve">ECTS Users’ Guide. </w:t>
      </w:r>
      <w:r w:rsidR="002A2C00" w:rsidRPr="00FB6DD4">
        <w:t>Disponibil</w:t>
      </w:r>
      <w:r w:rsidRPr="00FB6DD4">
        <w:t xml:space="preserve"> la: </w:t>
      </w:r>
      <w:hyperlink r:id="rId15" w:history="1">
        <w:r w:rsidR="002A2C00" w:rsidRPr="00FB6DD4">
          <w:rPr>
            <w:rStyle w:val="Hyperlink"/>
          </w:rPr>
          <w:t>https://europass.cedefop.europa.eu/sites/default/files/ects-users-guide_en.pdf</w:t>
        </w:r>
      </w:hyperlink>
      <w:r w:rsidR="002A2C00" w:rsidRPr="00FB6DD4">
        <w:t>;</w:t>
      </w:r>
    </w:p>
    <w:p w:rsidR="002A2C00" w:rsidRPr="00FB6DD4" w:rsidRDefault="002A2C00" w:rsidP="002A2C00">
      <w:pPr>
        <w:pStyle w:val="ListParagraph"/>
        <w:numPr>
          <w:ilvl w:val="0"/>
          <w:numId w:val="26"/>
        </w:numPr>
        <w:spacing w:line="288" w:lineRule="auto"/>
        <w:ind w:right="140"/>
        <w:jc w:val="both"/>
        <w:rPr>
          <w:color w:val="000000" w:themeColor="text1"/>
        </w:rPr>
      </w:pPr>
      <w:r w:rsidRPr="00FB6DD4">
        <w:rPr>
          <w:color w:val="000000" w:themeColor="text1"/>
        </w:rPr>
        <w:t>Regulamentul A.S.E. privind activitatea didactică pentru studiile universitare de licenţă, an universitar 2017-2018;</w:t>
      </w:r>
    </w:p>
    <w:p w:rsidR="002A2C00" w:rsidRPr="00FB6DD4" w:rsidRDefault="002A2C00" w:rsidP="002A2C00">
      <w:pPr>
        <w:pStyle w:val="ListParagraph"/>
        <w:numPr>
          <w:ilvl w:val="0"/>
          <w:numId w:val="26"/>
        </w:numPr>
        <w:spacing w:line="288" w:lineRule="auto"/>
        <w:ind w:right="140"/>
        <w:jc w:val="both"/>
        <w:rPr>
          <w:color w:val="000000" w:themeColor="text1"/>
        </w:rPr>
      </w:pPr>
      <w:r w:rsidRPr="00FB6DD4">
        <w:rPr>
          <w:color w:val="000000" w:themeColor="text1"/>
        </w:rPr>
        <w:t>Regulamentul A.S.E. privind activitatea didactică pentru studiile universitare de masterat, an universitar 2017-2018.</w:t>
      </w:r>
    </w:p>
    <w:p w:rsidR="002A2C00" w:rsidRDefault="002A2C00" w:rsidP="003E59D7">
      <w:pPr>
        <w:pStyle w:val="ListParagraph"/>
      </w:pPr>
    </w:p>
    <w:p w:rsidR="003C346F" w:rsidRDefault="003C346F" w:rsidP="003E59D7">
      <w:pPr>
        <w:pStyle w:val="ListParagraph"/>
      </w:pPr>
    </w:p>
    <w:p w:rsidR="003C346F" w:rsidRDefault="003C346F" w:rsidP="003E59D7">
      <w:pPr>
        <w:pStyle w:val="ListParagraph"/>
      </w:pPr>
    </w:p>
    <w:p w:rsidR="003C346F" w:rsidRDefault="003C346F" w:rsidP="003E59D7">
      <w:pPr>
        <w:pStyle w:val="ListParagraph"/>
      </w:pPr>
    </w:p>
    <w:p w:rsidR="003C346F" w:rsidRPr="00FB6DD4" w:rsidRDefault="003C346F" w:rsidP="003E59D7">
      <w:pPr>
        <w:pStyle w:val="ListParagraph"/>
      </w:pPr>
    </w:p>
    <w:p w:rsidR="003A151E" w:rsidRPr="003C346F" w:rsidRDefault="001945CF" w:rsidP="001945CF">
      <w:pPr>
        <w:pStyle w:val="ListParagraph"/>
        <w:numPr>
          <w:ilvl w:val="0"/>
          <w:numId w:val="13"/>
        </w:numPr>
        <w:tabs>
          <w:tab w:val="left" w:pos="1134"/>
        </w:tabs>
        <w:spacing w:after="120" w:line="276" w:lineRule="auto"/>
        <w:contextualSpacing/>
        <w:jc w:val="both"/>
        <w:rPr>
          <w:b/>
          <w:i/>
          <w:highlight w:val="green"/>
          <w:lang w:eastAsia="ro-RO"/>
        </w:rPr>
      </w:pPr>
      <w:r w:rsidRPr="003C346F">
        <w:rPr>
          <w:rFonts w:eastAsia="Calibri"/>
          <w:b/>
          <w:i/>
          <w:highlight w:val="green"/>
        </w:rPr>
        <w:t>Expert proiecte</w:t>
      </w:r>
      <w:r w:rsidR="003C346F">
        <w:rPr>
          <w:rFonts w:eastAsia="Calibri"/>
          <w:b/>
          <w:i/>
          <w:highlight w:val="green"/>
        </w:rPr>
        <w:t>- 1 post</w:t>
      </w:r>
    </w:p>
    <w:p w:rsidR="001945CF" w:rsidRPr="00FB6DD4" w:rsidRDefault="001945CF" w:rsidP="00E8647D">
      <w:pPr>
        <w:spacing w:after="120" w:line="276" w:lineRule="auto"/>
        <w:ind w:left="360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1945CF" w:rsidRPr="00FB6DD4" w:rsidRDefault="001945CF" w:rsidP="00E8647D">
      <w:pPr>
        <w:autoSpaceDE w:val="0"/>
        <w:autoSpaceDN w:val="0"/>
        <w:adjustRightInd w:val="0"/>
        <w:spacing w:after="120" w:line="276" w:lineRule="auto"/>
        <w:rPr>
          <w:b/>
          <w:i/>
          <w:color w:val="000000"/>
        </w:rPr>
      </w:pPr>
      <w:r w:rsidRPr="00FB6DD4">
        <w:rPr>
          <w:b/>
          <w:lang w:eastAsia="ro-RO"/>
        </w:rPr>
        <w:t xml:space="preserve">Tematica: </w:t>
      </w:r>
    </w:p>
    <w:p w:rsidR="001945CF" w:rsidRPr="00FB6DD4" w:rsidRDefault="00E8647D" w:rsidP="00E8647D">
      <w:pPr>
        <w:pStyle w:val="ListParagraph"/>
        <w:numPr>
          <w:ilvl w:val="0"/>
          <w:numId w:val="37"/>
        </w:numPr>
        <w:tabs>
          <w:tab w:val="left" w:pos="1134"/>
        </w:tabs>
        <w:spacing w:after="120" w:line="276" w:lineRule="auto"/>
        <w:contextualSpacing/>
        <w:jc w:val="both"/>
        <w:rPr>
          <w:b/>
          <w:i/>
          <w:lang w:eastAsia="ro-RO"/>
        </w:rPr>
      </w:pPr>
      <w:r w:rsidRPr="00FB6DD4">
        <w:rPr>
          <w:color w:val="000000"/>
          <w:shd w:val="clear" w:color="auto" w:fill="FFFFFF"/>
        </w:rPr>
        <w:t>Viziunea privind cercetarea şi inovarea din România în 2020;</w:t>
      </w:r>
    </w:p>
    <w:p w:rsidR="00E8647D" w:rsidRPr="00FB6DD4" w:rsidRDefault="00E8647D" w:rsidP="00E8647D">
      <w:pPr>
        <w:pStyle w:val="ListParagraph"/>
        <w:numPr>
          <w:ilvl w:val="0"/>
          <w:numId w:val="37"/>
        </w:numPr>
        <w:tabs>
          <w:tab w:val="left" w:pos="1134"/>
        </w:tabs>
        <w:spacing w:after="120" w:line="276" w:lineRule="auto"/>
        <w:contextualSpacing/>
        <w:jc w:val="both"/>
        <w:rPr>
          <w:i/>
          <w:lang w:eastAsia="ro-RO"/>
        </w:rPr>
      </w:pPr>
      <w:r w:rsidRPr="00FB6DD4">
        <w:rPr>
          <w:bCs/>
          <w:color w:val="000000"/>
          <w:shd w:val="clear" w:color="auto" w:fill="FFFFFF"/>
        </w:rPr>
        <w:t>Cadrul general de reglementare și organizare a activității de cercetare-dezvoltare</w:t>
      </w:r>
    </w:p>
    <w:p w:rsidR="002A2C00" w:rsidRPr="00FB6DD4" w:rsidRDefault="00E8647D" w:rsidP="00E8647D">
      <w:pPr>
        <w:pStyle w:val="ListParagraph"/>
        <w:spacing w:after="120" w:line="276" w:lineRule="auto"/>
        <w:ind w:left="1080" w:hanging="1080"/>
        <w:contextualSpacing/>
        <w:jc w:val="both"/>
        <w:rPr>
          <w:b/>
        </w:rPr>
      </w:pPr>
      <w:r w:rsidRPr="00FB6DD4">
        <w:rPr>
          <w:b/>
        </w:rPr>
        <w:t>Bibliografie:</w:t>
      </w:r>
    </w:p>
    <w:p w:rsidR="002A2C00" w:rsidRPr="00FB6DD4" w:rsidRDefault="00E8647D" w:rsidP="00E8647D">
      <w:pPr>
        <w:pStyle w:val="ListParagraph"/>
        <w:numPr>
          <w:ilvl w:val="0"/>
          <w:numId w:val="36"/>
        </w:numPr>
        <w:tabs>
          <w:tab w:val="left" w:pos="1134"/>
        </w:tabs>
        <w:spacing w:after="120" w:line="276" w:lineRule="auto"/>
        <w:contextualSpacing/>
        <w:jc w:val="both"/>
        <w:rPr>
          <w:rStyle w:val="shdr"/>
          <w:i/>
          <w:lang w:eastAsia="ro-RO"/>
        </w:rPr>
      </w:pPr>
      <w:r w:rsidRPr="00FB6DD4">
        <w:rPr>
          <w:rStyle w:val="sden"/>
          <w:bCs/>
          <w:bdr w:val="none" w:sz="0" w:space="0" w:color="auto" w:frame="1"/>
          <w:shd w:val="clear" w:color="auto" w:fill="FFFFFF"/>
        </w:rPr>
        <w:t xml:space="preserve">OG nr. 57 din 16 august 2002 </w:t>
      </w:r>
      <w:r w:rsidRPr="00FB6DD4">
        <w:rPr>
          <w:rStyle w:val="shdr"/>
          <w:bCs/>
          <w:bdr w:val="none" w:sz="0" w:space="0" w:color="auto" w:frame="1"/>
          <w:shd w:val="clear" w:color="auto" w:fill="FFFFFF"/>
        </w:rPr>
        <w:t xml:space="preserve">privind cercetarea științifică și dezvoltarea tehnologică, cu modificările și completările ulterioare, disponibilă la: </w:t>
      </w:r>
      <w:hyperlink r:id="rId16" w:history="1">
        <w:r w:rsidRPr="00FB6DD4">
          <w:rPr>
            <w:rStyle w:val="Hyperlink"/>
            <w:bCs/>
            <w:bdr w:val="none" w:sz="0" w:space="0" w:color="auto" w:frame="1"/>
            <w:shd w:val="clear" w:color="auto" w:fill="FFFFFF"/>
          </w:rPr>
          <w:t>http://legislatie.just.ro/Public/DetaliiDocument/38222</w:t>
        </w:r>
      </w:hyperlink>
    </w:p>
    <w:p w:rsidR="00E8647D" w:rsidRPr="00FB6DD4" w:rsidRDefault="00E8647D" w:rsidP="00E8647D">
      <w:pPr>
        <w:pStyle w:val="ListParagraph"/>
        <w:numPr>
          <w:ilvl w:val="0"/>
          <w:numId w:val="36"/>
        </w:numPr>
        <w:tabs>
          <w:tab w:val="left" w:pos="1134"/>
        </w:tabs>
        <w:spacing w:after="120" w:line="276" w:lineRule="auto"/>
        <w:contextualSpacing/>
        <w:jc w:val="both"/>
        <w:rPr>
          <w:rStyle w:val="shdr"/>
          <w:i/>
          <w:lang w:eastAsia="ro-RO"/>
        </w:rPr>
      </w:pPr>
      <w:r w:rsidRPr="00FB6DD4">
        <w:rPr>
          <w:rStyle w:val="sden"/>
          <w:bCs/>
          <w:bdr w:val="none" w:sz="0" w:space="0" w:color="auto" w:frame="1"/>
          <w:shd w:val="clear" w:color="auto" w:fill="FFFFFF"/>
        </w:rPr>
        <w:t xml:space="preserve">HG nr. 929 din 21 octombrie 2014 </w:t>
      </w:r>
      <w:r w:rsidRPr="00FB6DD4">
        <w:rPr>
          <w:rStyle w:val="spar"/>
          <w:bdr w:val="none" w:sz="0" w:space="0" w:color="auto" w:frame="1"/>
          <w:shd w:val="clear" w:color="auto" w:fill="FFFFFF"/>
        </w:rPr>
        <w:t xml:space="preserve">privind aprobarea Strategiei naţionale de cercetare, dezvoltare şi inovare 2014-2020, </w:t>
      </w:r>
      <w:r w:rsidRPr="00FB6DD4">
        <w:rPr>
          <w:rStyle w:val="shdr"/>
          <w:bCs/>
          <w:bdr w:val="none" w:sz="0" w:space="0" w:color="auto" w:frame="1"/>
          <w:shd w:val="clear" w:color="auto" w:fill="FFFFFF"/>
        </w:rPr>
        <w:t>cu modificările și completările ulterioare, disponibil la:</w:t>
      </w:r>
      <w:r w:rsidRPr="00FB6DD4">
        <w:t xml:space="preserve"> </w:t>
      </w:r>
      <w:hyperlink r:id="rId17" w:history="1">
        <w:r w:rsidRPr="00FB6DD4">
          <w:rPr>
            <w:rStyle w:val="Hyperlink"/>
            <w:bCs/>
            <w:bdr w:val="none" w:sz="0" w:space="0" w:color="auto" w:frame="1"/>
            <w:shd w:val="clear" w:color="auto" w:fill="FFFFFF"/>
          </w:rPr>
          <w:t>http://legislatie.just.ro/Public/DetaliiDocument/162510</w:t>
        </w:r>
      </w:hyperlink>
    </w:p>
    <w:p w:rsidR="00E8647D" w:rsidRPr="00FB6DD4" w:rsidRDefault="00E8647D" w:rsidP="00E8647D">
      <w:pPr>
        <w:pStyle w:val="ListParagraph"/>
        <w:tabs>
          <w:tab w:val="left" w:pos="1134"/>
        </w:tabs>
        <w:spacing w:after="120" w:line="276" w:lineRule="auto"/>
        <w:contextualSpacing/>
        <w:jc w:val="both"/>
        <w:rPr>
          <w:i/>
          <w:lang w:eastAsia="ro-RO"/>
        </w:rPr>
      </w:pPr>
    </w:p>
    <w:p w:rsidR="00347AD2" w:rsidRPr="003C346F" w:rsidRDefault="0077183B" w:rsidP="00E8647D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b/>
          <w:i/>
          <w:highlight w:val="green"/>
          <w:lang w:eastAsia="ro-RO"/>
        </w:rPr>
      </w:pPr>
      <w:r w:rsidRPr="003C346F">
        <w:rPr>
          <w:rFonts w:eastAsia="Calibri"/>
          <w:b/>
          <w:i/>
          <w:highlight w:val="green"/>
        </w:rPr>
        <w:t>Responsabil cu gestiunea documentelor curriculare și a bazelor de date (sistem SIMUR)</w:t>
      </w:r>
      <w:r w:rsidR="003C346F">
        <w:rPr>
          <w:rFonts w:eastAsia="Calibri"/>
          <w:b/>
          <w:i/>
          <w:highlight w:val="green"/>
        </w:rPr>
        <w:t>- 1 post</w:t>
      </w:r>
    </w:p>
    <w:p w:rsidR="001945CF" w:rsidRPr="00FB6DD4" w:rsidRDefault="001945CF" w:rsidP="001945CF">
      <w:pPr>
        <w:pStyle w:val="ListParagraph"/>
        <w:spacing w:after="120" w:line="276" w:lineRule="auto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1945CF" w:rsidRPr="003C346F" w:rsidRDefault="001945CF" w:rsidP="003C346F">
      <w:pPr>
        <w:spacing w:after="120" w:line="276" w:lineRule="auto"/>
        <w:contextualSpacing/>
        <w:jc w:val="both"/>
        <w:rPr>
          <w:b/>
          <w:lang w:eastAsia="ro-RO"/>
        </w:rPr>
      </w:pPr>
      <w:r w:rsidRPr="003C346F">
        <w:rPr>
          <w:b/>
          <w:lang w:eastAsia="ro-RO"/>
        </w:rPr>
        <w:t>Tematica:</w:t>
      </w:r>
    </w:p>
    <w:p w:rsidR="001945CF" w:rsidRPr="00FB6DD4" w:rsidRDefault="001945CF" w:rsidP="001945CF">
      <w:pPr>
        <w:pStyle w:val="ListParagraph"/>
        <w:numPr>
          <w:ilvl w:val="0"/>
          <w:numId w:val="20"/>
        </w:numPr>
        <w:spacing w:after="120" w:line="276" w:lineRule="auto"/>
        <w:contextualSpacing/>
        <w:jc w:val="both"/>
        <w:rPr>
          <w:lang w:eastAsia="ro-RO"/>
        </w:rPr>
      </w:pPr>
      <w:r w:rsidRPr="00FB6DD4">
        <w:rPr>
          <w:lang w:eastAsia="ro-RO"/>
        </w:rPr>
        <w:t>Sisteme de management informatic al documentelor specifice activității didactice în învățământul superior;</w:t>
      </w:r>
    </w:p>
    <w:p w:rsidR="001945CF" w:rsidRPr="00FB6DD4" w:rsidRDefault="001945CF" w:rsidP="001945CF">
      <w:pPr>
        <w:pStyle w:val="ListParagraph"/>
        <w:numPr>
          <w:ilvl w:val="0"/>
          <w:numId w:val="20"/>
        </w:numPr>
        <w:spacing w:after="120" w:line="276" w:lineRule="auto"/>
        <w:contextualSpacing/>
        <w:jc w:val="both"/>
        <w:rPr>
          <w:lang w:eastAsia="ro-RO"/>
        </w:rPr>
      </w:pPr>
      <w:r w:rsidRPr="00FB6DD4">
        <w:rPr>
          <w:lang w:eastAsia="ro-RO"/>
        </w:rPr>
        <w:t>Sisteme de management informatic de evidență a studenților și situațiilor școlare.</w:t>
      </w:r>
    </w:p>
    <w:p w:rsidR="001945CF" w:rsidRPr="00FB6DD4" w:rsidRDefault="001945CF" w:rsidP="001945CF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1945CF" w:rsidRPr="003C346F" w:rsidRDefault="001945CF" w:rsidP="003C346F">
      <w:pPr>
        <w:spacing w:after="120" w:line="276" w:lineRule="auto"/>
        <w:contextualSpacing/>
        <w:jc w:val="both"/>
        <w:rPr>
          <w:b/>
        </w:rPr>
      </w:pPr>
      <w:r w:rsidRPr="003C346F">
        <w:rPr>
          <w:b/>
        </w:rPr>
        <w:t>Bibliografie:</w:t>
      </w:r>
    </w:p>
    <w:p w:rsidR="001945CF" w:rsidRPr="00FB6DD4" w:rsidRDefault="001945CF" w:rsidP="001945CF">
      <w:pPr>
        <w:pStyle w:val="ListParagraph"/>
        <w:spacing w:after="120" w:line="276" w:lineRule="auto"/>
        <w:ind w:left="1080"/>
        <w:contextualSpacing/>
        <w:jc w:val="both"/>
        <w:rPr>
          <w:b/>
        </w:rPr>
      </w:pPr>
    </w:p>
    <w:p w:rsidR="001945CF" w:rsidRPr="00FB6DD4" w:rsidRDefault="001945CF" w:rsidP="001945CF">
      <w:pPr>
        <w:pStyle w:val="ListParagraph"/>
        <w:numPr>
          <w:ilvl w:val="0"/>
          <w:numId w:val="21"/>
        </w:numPr>
        <w:tabs>
          <w:tab w:val="left" w:pos="1276"/>
        </w:tabs>
        <w:spacing w:after="120" w:line="276" w:lineRule="auto"/>
        <w:ind w:hanging="589"/>
        <w:contextualSpacing/>
        <w:jc w:val="both"/>
        <w:rPr>
          <w:lang w:eastAsia="ro-RO"/>
        </w:rPr>
      </w:pPr>
      <w:r w:rsidRPr="00FB6DD4">
        <w:rPr>
          <w:lang w:eastAsia="ro-RO"/>
        </w:rPr>
        <w:t>Legea Educaţiei Naţionale nr. 1 din 2011, cu modificările și completările ulterioare;</w:t>
      </w:r>
    </w:p>
    <w:p w:rsidR="001945CF" w:rsidRPr="00FB6DD4" w:rsidRDefault="001945CF" w:rsidP="001945CF">
      <w:pPr>
        <w:pStyle w:val="ListParagraph"/>
        <w:numPr>
          <w:ilvl w:val="0"/>
          <w:numId w:val="21"/>
        </w:numPr>
        <w:tabs>
          <w:tab w:val="left" w:pos="1276"/>
        </w:tabs>
        <w:spacing w:after="120" w:line="276" w:lineRule="auto"/>
        <w:ind w:left="1276" w:hanging="425"/>
        <w:contextualSpacing/>
        <w:jc w:val="both"/>
        <w:rPr>
          <w:lang w:eastAsia="ro-RO"/>
        </w:rPr>
      </w:pPr>
      <w:r w:rsidRPr="00FB6DD4">
        <w:t>OMEN nr. 3714/21.05.2018 privind aprobarea Regulamentului de organizare, functionare și operaționalizare a Registrului Matricol Unic al universităților din Romania, MO 509/21.06.2018;</w:t>
      </w:r>
    </w:p>
    <w:p w:rsidR="001945CF" w:rsidRPr="00FB6DD4" w:rsidRDefault="001945CF" w:rsidP="001945CF">
      <w:pPr>
        <w:pStyle w:val="ListParagraph"/>
        <w:numPr>
          <w:ilvl w:val="0"/>
          <w:numId w:val="21"/>
        </w:numPr>
        <w:spacing w:line="288" w:lineRule="auto"/>
        <w:ind w:left="1276" w:right="140" w:hanging="425"/>
        <w:jc w:val="both"/>
        <w:rPr>
          <w:color w:val="000000" w:themeColor="text1"/>
        </w:rPr>
      </w:pPr>
      <w:r w:rsidRPr="00FB6DD4">
        <w:rPr>
          <w:color w:val="000000" w:themeColor="text1"/>
        </w:rPr>
        <w:t>Regulamentul A.S.E. privind activitatea didactică pentru studiile universitare de licenţă, an universitar 2017-2018;</w:t>
      </w:r>
    </w:p>
    <w:p w:rsidR="001945CF" w:rsidRPr="00FB6DD4" w:rsidRDefault="001945CF" w:rsidP="001945CF">
      <w:pPr>
        <w:pStyle w:val="ListParagraph"/>
        <w:numPr>
          <w:ilvl w:val="0"/>
          <w:numId w:val="21"/>
        </w:numPr>
        <w:spacing w:line="288" w:lineRule="auto"/>
        <w:ind w:left="1276" w:right="140" w:hanging="425"/>
        <w:jc w:val="both"/>
        <w:rPr>
          <w:color w:val="000000" w:themeColor="text1"/>
        </w:rPr>
      </w:pPr>
      <w:r w:rsidRPr="00FB6DD4">
        <w:rPr>
          <w:color w:val="000000" w:themeColor="text1"/>
        </w:rPr>
        <w:lastRenderedPageBreak/>
        <w:t>Regulamentul A.S.E. privind activitatea didactică pentru studiile universitare de masterat, an universitar 2017-2018.</w:t>
      </w:r>
    </w:p>
    <w:p w:rsidR="005A695D" w:rsidRPr="00FB6DD4" w:rsidRDefault="005A695D" w:rsidP="005A695D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9C1926" w:rsidRPr="003C346F" w:rsidRDefault="009C1926" w:rsidP="009C1926">
      <w:pPr>
        <w:pStyle w:val="ListParagraph"/>
        <w:numPr>
          <w:ilvl w:val="0"/>
          <w:numId w:val="13"/>
        </w:numPr>
        <w:spacing w:line="288" w:lineRule="auto"/>
        <w:ind w:right="140"/>
        <w:jc w:val="both"/>
        <w:rPr>
          <w:b/>
          <w:i/>
          <w:color w:val="000000" w:themeColor="text1"/>
          <w:highlight w:val="green"/>
        </w:rPr>
      </w:pPr>
      <w:r w:rsidRPr="003C346F">
        <w:rPr>
          <w:rFonts w:eastAsia="Calibri"/>
          <w:b/>
          <w:i/>
          <w:highlight w:val="green"/>
        </w:rPr>
        <w:t>Responsabil financiar</w:t>
      </w:r>
      <w:r w:rsidR="003C346F">
        <w:rPr>
          <w:rFonts w:eastAsia="Calibri"/>
          <w:b/>
          <w:i/>
          <w:highlight w:val="green"/>
        </w:rPr>
        <w:t>- 1 post</w:t>
      </w:r>
    </w:p>
    <w:p w:rsidR="003C346F" w:rsidRPr="003C346F" w:rsidRDefault="003C346F" w:rsidP="003C346F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  <w:highlight w:val="green"/>
        </w:rPr>
      </w:pPr>
    </w:p>
    <w:p w:rsidR="009C1926" w:rsidRPr="00FB6DD4" w:rsidRDefault="009C1926" w:rsidP="009C1926">
      <w:pPr>
        <w:spacing w:after="120" w:line="276" w:lineRule="auto"/>
        <w:ind w:left="360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9C1926" w:rsidRPr="00FB6DD4" w:rsidRDefault="009C1926" w:rsidP="009C1926">
      <w:pPr>
        <w:spacing w:after="120" w:line="276" w:lineRule="auto"/>
        <w:contextualSpacing/>
        <w:jc w:val="both"/>
        <w:rPr>
          <w:b/>
          <w:lang w:eastAsia="ro-RO"/>
        </w:rPr>
      </w:pPr>
      <w:r w:rsidRPr="00FB6DD4">
        <w:rPr>
          <w:b/>
          <w:lang w:eastAsia="ro-RO"/>
        </w:rPr>
        <w:t>Tematica:</w:t>
      </w:r>
    </w:p>
    <w:p w:rsidR="009C1926" w:rsidRPr="00FB6DD4" w:rsidRDefault="009C1926" w:rsidP="009C1926">
      <w:pPr>
        <w:pStyle w:val="ListParagraph"/>
        <w:numPr>
          <w:ilvl w:val="0"/>
          <w:numId w:val="28"/>
        </w:numPr>
        <w:spacing w:line="288" w:lineRule="auto"/>
        <w:ind w:right="140"/>
        <w:jc w:val="both"/>
        <w:rPr>
          <w:color w:val="000000" w:themeColor="text1"/>
        </w:rPr>
      </w:pPr>
      <w:r w:rsidRPr="00FB6DD4">
        <w:rPr>
          <w:color w:val="000000" w:themeColor="text1"/>
        </w:rPr>
        <w:t xml:space="preserve">Principiile evidenței </w:t>
      </w:r>
      <w:r w:rsidRPr="00FB6DD4">
        <w:rPr>
          <w:sz w:val="22"/>
          <w:lang w:eastAsia="zh-CN"/>
        </w:rPr>
        <w:t>contabile analitice a unui proiect de cercetare;</w:t>
      </w:r>
    </w:p>
    <w:p w:rsidR="009C1926" w:rsidRPr="00FB6DD4" w:rsidRDefault="00377D46" w:rsidP="00377D46">
      <w:pPr>
        <w:pStyle w:val="ListParagraph"/>
        <w:numPr>
          <w:ilvl w:val="0"/>
          <w:numId w:val="28"/>
        </w:numPr>
        <w:spacing w:line="288" w:lineRule="auto"/>
        <w:ind w:right="140"/>
        <w:jc w:val="both"/>
        <w:rPr>
          <w:color w:val="000000" w:themeColor="text1"/>
        </w:rPr>
      </w:pPr>
      <w:r w:rsidRPr="00FB6DD4">
        <w:rPr>
          <w:sz w:val="22"/>
          <w:lang w:eastAsia="zh-CN"/>
        </w:rPr>
        <w:t xml:space="preserve">Elaborarea documentelor de plată aferente cheltuielilor rezultate </w:t>
      </w:r>
      <w:r w:rsidR="00076375" w:rsidRPr="00FB6DD4">
        <w:rPr>
          <w:sz w:val="22"/>
          <w:lang w:eastAsia="zh-CN"/>
        </w:rPr>
        <w:t xml:space="preserve">din </w:t>
      </w:r>
      <w:r w:rsidRPr="00FB6DD4">
        <w:rPr>
          <w:sz w:val="22"/>
          <w:lang w:eastAsia="zh-CN"/>
        </w:rPr>
        <w:t>implementarea activităţilor proiectului.</w:t>
      </w:r>
    </w:p>
    <w:p w:rsidR="009C1926" w:rsidRDefault="009C1926" w:rsidP="00377D46">
      <w:pPr>
        <w:spacing w:line="288" w:lineRule="auto"/>
        <w:ind w:left="360" w:right="140"/>
        <w:jc w:val="both"/>
        <w:rPr>
          <w:color w:val="000000" w:themeColor="text1"/>
        </w:rPr>
      </w:pPr>
    </w:p>
    <w:p w:rsidR="003C346F" w:rsidRDefault="003C346F" w:rsidP="00377D46">
      <w:pPr>
        <w:spacing w:line="288" w:lineRule="auto"/>
        <w:ind w:left="360" w:right="140"/>
        <w:jc w:val="both"/>
        <w:rPr>
          <w:color w:val="000000" w:themeColor="text1"/>
        </w:rPr>
      </w:pPr>
    </w:p>
    <w:p w:rsidR="003C346F" w:rsidRPr="00FB6DD4" w:rsidRDefault="003C346F" w:rsidP="00377D46">
      <w:pPr>
        <w:spacing w:line="288" w:lineRule="auto"/>
        <w:ind w:left="360" w:right="140"/>
        <w:jc w:val="both"/>
        <w:rPr>
          <w:color w:val="000000" w:themeColor="text1"/>
        </w:rPr>
      </w:pPr>
    </w:p>
    <w:p w:rsidR="009C1926" w:rsidRPr="00FB6DD4" w:rsidRDefault="009C1926" w:rsidP="009C1926">
      <w:pPr>
        <w:spacing w:line="288" w:lineRule="auto"/>
        <w:ind w:left="360" w:right="140"/>
        <w:jc w:val="both"/>
        <w:rPr>
          <w:color w:val="000000" w:themeColor="text1"/>
        </w:rPr>
      </w:pPr>
      <w:r w:rsidRPr="00FB6DD4">
        <w:rPr>
          <w:b/>
        </w:rPr>
        <w:t>Bibliografie:</w:t>
      </w:r>
    </w:p>
    <w:p w:rsidR="009C1926" w:rsidRPr="00FB6DD4" w:rsidRDefault="00377D46" w:rsidP="009C1926">
      <w:pPr>
        <w:pStyle w:val="ListParagraph"/>
        <w:numPr>
          <w:ilvl w:val="0"/>
          <w:numId w:val="29"/>
        </w:numPr>
        <w:spacing w:line="288" w:lineRule="auto"/>
        <w:ind w:right="140"/>
        <w:jc w:val="both"/>
        <w:rPr>
          <w:color w:val="000000" w:themeColor="text1"/>
        </w:rPr>
      </w:pPr>
      <w:r w:rsidRPr="00FB6DD4">
        <w:rPr>
          <w:bdr w:val="none" w:sz="0" w:space="0" w:color="auto" w:frame="1"/>
        </w:rPr>
        <w:t>Ordinul de Ministru nr. 3094/25.01.2018 privind aprobarea Metodologiei de alocare și utilizare a FDI a instituțiilor de învățământ superior de stat.</w:t>
      </w:r>
    </w:p>
    <w:p w:rsidR="009C1926" w:rsidRPr="00FB6DD4" w:rsidRDefault="009C1926" w:rsidP="009C1926">
      <w:pPr>
        <w:pStyle w:val="ListParagraph"/>
        <w:numPr>
          <w:ilvl w:val="0"/>
          <w:numId w:val="29"/>
        </w:numPr>
        <w:spacing w:line="288" w:lineRule="auto"/>
        <w:ind w:right="140"/>
        <w:jc w:val="both"/>
        <w:rPr>
          <w:color w:val="000000" w:themeColor="text1"/>
        </w:rPr>
      </w:pPr>
      <w:r w:rsidRPr="00FB6DD4">
        <w:rPr>
          <w:color w:val="000000" w:themeColor="text1"/>
        </w:rPr>
        <w:t>Pachetul de informaţii pentru alocarea finanţării în anul 2018 - FONDUL DE DEZVOLTARE INSTITUŢIONALĂ - FDI</w:t>
      </w:r>
      <w:r w:rsidRPr="00FB6DD4">
        <w:rPr>
          <w:i/>
        </w:rPr>
        <w:t xml:space="preserve">. </w:t>
      </w:r>
      <w:r w:rsidRPr="00FB6DD4">
        <w:t xml:space="preserve">Disponibil la: </w:t>
      </w:r>
      <w:hyperlink r:id="rId18" w:history="1">
        <w:r w:rsidRPr="00FB6DD4">
          <w:rPr>
            <w:rStyle w:val="Hyperlink"/>
          </w:rPr>
          <w:t>http://www.cnfis.ro/wp-content/uploads/2018/02/Anexe-pachet-informatii-propunereCNFIS_FDI-2018_final-SAS.pdf</w:t>
        </w:r>
      </w:hyperlink>
      <w:r w:rsidRPr="00FB6DD4">
        <w:t xml:space="preserve"> </w:t>
      </w:r>
    </w:p>
    <w:p w:rsidR="00595A6E" w:rsidRPr="00FB6DD4" w:rsidRDefault="00595A6E" w:rsidP="00595A6E">
      <w:pPr>
        <w:pStyle w:val="ListParagraph"/>
        <w:spacing w:line="288" w:lineRule="auto"/>
        <w:ind w:right="140"/>
        <w:jc w:val="both"/>
        <w:rPr>
          <w:color w:val="000000" w:themeColor="text1"/>
        </w:rPr>
      </w:pPr>
    </w:p>
    <w:p w:rsidR="009C1926" w:rsidRPr="003C346F" w:rsidRDefault="00595A6E" w:rsidP="00595A6E">
      <w:pPr>
        <w:pStyle w:val="ListParagraph"/>
        <w:numPr>
          <w:ilvl w:val="0"/>
          <w:numId w:val="13"/>
        </w:numPr>
        <w:spacing w:line="288" w:lineRule="auto"/>
        <w:ind w:right="140"/>
        <w:jc w:val="both"/>
        <w:rPr>
          <w:b/>
          <w:i/>
          <w:color w:val="000000" w:themeColor="text1"/>
          <w:highlight w:val="green"/>
        </w:rPr>
      </w:pPr>
      <w:r w:rsidRPr="003C346F">
        <w:rPr>
          <w:rFonts w:eastAsia="Calibri"/>
          <w:b/>
          <w:i/>
          <w:highlight w:val="green"/>
        </w:rPr>
        <w:t>Responsabil Achiziții</w:t>
      </w:r>
      <w:r w:rsidR="003C346F">
        <w:rPr>
          <w:rFonts w:eastAsia="Calibri"/>
          <w:b/>
          <w:i/>
          <w:highlight w:val="green"/>
        </w:rPr>
        <w:t>- 1 post</w:t>
      </w:r>
    </w:p>
    <w:p w:rsidR="00861763" w:rsidRPr="00FB6DD4" w:rsidRDefault="00861763" w:rsidP="00861763">
      <w:pPr>
        <w:spacing w:after="120" w:line="276" w:lineRule="auto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861763" w:rsidRPr="00FB6DD4" w:rsidRDefault="00861763" w:rsidP="00861763">
      <w:pPr>
        <w:spacing w:after="120" w:line="276" w:lineRule="auto"/>
        <w:contextualSpacing/>
        <w:jc w:val="both"/>
        <w:rPr>
          <w:b/>
          <w:lang w:eastAsia="ro-RO"/>
        </w:rPr>
      </w:pPr>
      <w:r w:rsidRPr="00FB6DD4">
        <w:rPr>
          <w:b/>
          <w:lang w:eastAsia="ro-RO"/>
        </w:rPr>
        <w:t>Tematica:</w:t>
      </w:r>
    </w:p>
    <w:p w:rsidR="00861763" w:rsidRPr="003E59D7" w:rsidRDefault="00861763" w:rsidP="00815EDE">
      <w:pPr>
        <w:pStyle w:val="ListParagraph"/>
        <w:numPr>
          <w:ilvl w:val="0"/>
          <w:numId w:val="34"/>
        </w:numPr>
        <w:spacing w:line="288" w:lineRule="auto"/>
        <w:ind w:right="140"/>
        <w:jc w:val="both"/>
        <w:rPr>
          <w:b/>
          <w:i/>
          <w:color w:val="000000" w:themeColor="text1"/>
        </w:rPr>
      </w:pPr>
      <w:r w:rsidRPr="003E59D7">
        <w:rPr>
          <w:color w:val="000000"/>
          <w:shd w:val="clear" w:color="auto" w:fill="FAFAF0"/>
        </w:rPr>
        <w:t>Metode de evaluare pe baza „avantajului competitiv”</w:t>
      </w:r>
      <w:r w:rsidR="00E25FB0" w:rsidRPr="003E59D7">
        <w:rPr>
          <w:color w:val="000000"/>
          <w:shd w:val="clear" w:color="auto" w:fill="FAFAF0"/>
        </w:rPr>
        <w:t>;</w:t>
      </w:r>
    </w:p>
    <w:p w:rsidR="00E25FB0" w:rsidRPr="003E59D7" w:rsidRDefault="00E25FB0" w:rsidP="00815EDE">
      <w:pPr>
        <w:pStyle w:val="ListParagraph"/>
        <w:numPr>
          <w:ilvl w:val="0"/>
          <w:numId w:val="34"/>
        </w:numPr>
        <w:spacing w:line="288" w:lineRule="auto"/>
        <w:ind w:right="140"/>
        <w:jc w:val="both"/>
        <w:rPr>
          <w:b/>
          <w:i/>
          <w:color w:val="000000" w:themeColor="text1"/>
        </w:rPr>
      </w:pPr>
      <w:r w:rsidRPr="003E59D7">
        <w:rPr>
          <w:color w:val="000000"/>
          <w:shd w:val="clear" w:color="auto" w:fill="FAFAF0"/>
        </w:rPr>
        <w:t>Principiile desfășurării unui proces de achiziție publică.</w:t>
      </w:r>
    </w:p>
    <w:p w:rsidR="00861763" w:rsidRPr="00FB6DD4" w:rsidRDefault="00861763" w:rsidP="00861763">
      <w:pPr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861763" w:rsidRPr="00FB6DD4" w:rsidRDefault="00861763" w:rsidP="00861763">
      <w:pPr>
        <w:spacing w:line="288" w:lineRule="auto"/>
        <w:ind w:right="140"/>
        <w:jc w:val="both"/>
        <w:rPr>
          <w:b/>
        </w:rPr>
      </w:pPr>
      <w:r w:rsidRPr="00FB6DD4">
        <w:rPr>
          <w:b/>
        </w:rPr>
        <w:t>Bibliografie:</w:t>
      </w:r>
    </w:p>
    <w:p w:rsidR="00861763" w:rsidRPr="00FB6DD4" w:rsidRDefault="00861763" w:rsidP="00861763">
      <w:pPr>
        <w:pStyle w:val="ListParagraph"/>
        <w:numPr>
          <w:ilvl w:val="0"/>
          <w:numId w:val="35"/>
        </w:numPr>
        <w:spacing w:line="288" w:lineRule="auto"/>
        <w:ind w:right="140"/>
        <w:jc w:val="both"/>
        <w:rPr>
          <w:b/>
        </w:rPr>
      </w:pPr>
      <w:r w:rsidRPr="00FB6DD4">
        <w:t>Legea Nr. 98/2016 din 19 mai 2016 privind achizițiile publice, cu modificările și completările ulterioare</w:t>
      </w:r>
      <w:r w:rsidR="00E25FB0">
        <w:t>.</w:t>
      </w:r>
    </w:p>
    <w:p w:rsidR="00861763" w:rsidRPr="00FB6DD4" w:rsidRDefault="00861763" w:rsidP="00861763">
      <w:pPr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4C7BC2" w:rsidRPr="003C346F" w:rsidRDefault="004C7BC2" w:rsidP="004C7BC2">
      <w:pPr>
        <w:pStyle w:val="ListParagraph"/>
        <w:numPr>
          <w:ilvl w:val="0"/>
          <w:numId w:val="13"/>
        </w:numPr>
        <w:spacing w:line="288" w:lineRule="auto"/>
        <w:ind w:right="140"/>
        <w:jc w:val="both"/>
        <w:rPr>
          <w:b/>
          <w:i/>
          <w:color w:val="000000" w:themeColor="text1"/>
          <w:highlight w:val="green"/>
        </w:rPr>
      </w:pPr>
      <w:r w:rsidRPr="003C346F">
        <w:rPr>
          <w:b/>
          <w:i/>
          <w:color w:val="000000" w:themeColor="text1"/>
          <w:highlight w:val="green"/>
        </w:rPr>
        <w:t>Responsabil resurse umane</w:t>
      </w:r>
      <w:r w:rsidR="003C346F">
        <w:rPr>
          <w:b/>
          <w:i/>
          <w:color w:val="000000" w:themeColor="text1"/>
          <w:highlight w:val="green"/>
        </w:rPr>
        <w:t xml:space="preserve"> - 1 post</w:t>
      </w:r>
    </w:p>
    <w:p w:rsidR="004C7BC2" w:rsidRPr="00FB6DD4" w:rsidRDefault="004C7BC2" w:rsidP="004C7BC2">
      <w:pPr>
        <w:pStyle w:val="ListParagraph"/>
        <w:rPr>
          <w:b/>
          <w:i/>
          <w:color w:val="000000" w:themeColor="text1"/>
        </w:rPr>
      </w:pPr>
    </w:p>
    <w:p w:rsidR="004C7BC2" w:rsidRDefault="004C7BC2" w:rsidP="004C7BC2">
      <w:pPr>
        <w:spacing w:after="120" w:line="276" w:lineRule="auto"/>
        <w:ind w:left="360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3E59D7" w:rsidRPr="00FB6DD4" w:rsidRDefault="003E59D7" w:rsidP="004C7BC2">
      <w:pPr>
        <w:spacing w:after="120" w:line="276" w:lineRule="auto"/>
        <w:ind w:left="360"/>
        <w:contextualSpacing/>
        <w:jc w:val="both"/>
      </w:pPr>
    </w:p>
    <w:p w:rsidR="004C7BC2" w:rsidRPr="00FB6DD4" w:rsidRDefault="004C7BC2" w:rsidP="004C7BC2">
      <w:pPr>
        <w:spacing w:after="120" w:line="276" w:lineRule="auto"/>
        <w:contextualSpacing/>
        <w:jc w:val="both"/>
        <w:rPr>
          <w:b/>
          <w:lang w:eastAsia="ro-RO"/>
        </w:rPr>
      </w:pPr>
      <w:r w:rsidRPr="00FB6DD4">
        <w:rPr>
          <w:b/>
          <w:lang w:eastAsia="ro-RO"/>
        </w:rPr>
        <w:t>Tematica:</w:t>
      </w:r>
    </w:p>
    <w:p w:rsidR="004C7BC2" w:rsidRPr="00FB6DD4" w:rsidRDefault="002C05FC" w:rsidP="002C05FC">
      <w:pPr>
        <w:pStyle w:val="ListParagraph"/>
        <w:numPr>
          <w:ilvl w:val="0"/>
          <w:numId w:val="33"/>
        </w:numPr>
        <w:spacing w:line="288" w:lineRule="auto"/>
        <w:ind w:right="140"/>
        <w:jc w:val="both"/>
        <w:rPr>
          <w:color w:val="000000" w:themeColor="text1"/>
        </w:rPr>
      </w:pPr>
      <w:r w:rsidRPr="00FB6DD4">
        <w:rPr>
          <w:color w:val="000000" w:themeColor="text1"/>
        </w:rPr>
        <w:t>Principiile de recrutare și selecție a personalului în cadrul unui proiect de cercetare în A.S.E.;</w:t>
      </w:r>
    </w:p>
    <w:p w:rsidR="002C05FC" w:rsidRPr="00FB6DD4" w:rsidRDefault="00844A16" w:rsidP="002C05FC">
      <w:pPr>
        <w:pStyle w:val="ListParagraph"/>
        <w:numPr>
          <w:ilvl w:val="0"/>
          <w:numId w:val="33"/>
        </w:numPr>
        <w:spacing w:line="288" w:lineRule="auto"/>
        <w:ind w:right="140"/>
        <w:jc w:val="both"/>
        <w:rPr>
          <w:color w:val="000000" w:themeColor="text1"/>
        </w:rPr>
      </w:pPr>
      <w:r w:rsidRPr="00FB6DD4">
        <w:t xml:space="preserve">Principiile prelucrărilor de date cu caracter personal efectuate de către angajații </w:t>
      </w:r>
      <w:r w:rsidR="002C05FC" w:rsidRPr="00FB6DD4">
        <w:t>ASE</w:t>
      </w:r>
      <w:r w:rsidRPr="00FB6DD4">
        <w:t>.</w:t>
      </w:r>
    </w:p>
    <w:p w:rsidR="004C7BC2" w:rsidRPr="00FB6DD4" w:rsidRDefault="004C7BC2" w:rsidP="004C7BC2">
      <w:pPr>
        <w:spacing w:line="288" w:lineRule="auto"/>
        <w:ind w:right="140"/>
        <w:jc w:val="both"/>
        <w:rPr>
          <w:color w:val="000000" w:themeColor="text1"/>
        </w:rPr>
      </w:pPr>
      <w:r w:rsidRPr="00FB6DD4">
        <w:rPr>
          <w:b/>
        </w:rPr>
        <w:t>Bibliografie:</w:t>
      </w:r>
    </w:p>
    <w:p w:rsidR="004C7BC2" w:rsidRPr="00FB6DD4" w:rsidRDefault="004C7BC2" w:rsidP="004C7BC2">
      <w:pPr>
        <w:pStyle w:val="ListParagraph"/>
        <w:numPr>
          <w:ilvl w:val="0"/>
          <w:numId w:val="32"/>
        </w:numPr>
        <w:spacing w:line="288" w:lineRule="auto"/>
        <w:ind w:right="140"/>
        <w:jc w:val="both"/>
        <w:rPr>
          <w:b/>
          <w:i/>
        </w:rPr>
      </w:pPr>
      <w:r w:rsidRPr="00FB6DD4">
        <w:rPr>
          <w:shd w:val="clear" w:color="auto" w:fill="FFFFFF"/>
        </w:rPr>
        <w:t>Legea-cadru nr. 153/2017 privind salarizarea personalului plătit din fonduri publice;</w:t>
      </w:r>
    </w:p>
    <w:p w:rsidR="004C7BC2" w:rsidRPr="00FB6DD4" w:rsidRDefault="004C7BC2" w:rsidP="004C7BC2">
      <w:pPr>
        <w:pStyle w:val="ListParagraph"/>
        <w:numPr>
          <w:ilvl w:val="0"/>
          <w:numId w:val="32"/>
        </w:numPr>
        <w:spacing w:line="288" w:lineRule="auto"/>
        <w:ind w:right="140"/>
        <w:jc w:val="both"/>
        <w:rPr>
          <w:b/>
          <w:i/>
        </w:rPr>
      </w:pPr>
      <w:r w:rsidRPr="00FB6DD4">
        <w:lastRenderedPageBreak/>
        <w:t xml:space="preserve">Politica A.S.E. pentru personalul didactic, didactic auxiliar și nedidactic care,  în calitate de angajat al A.S.E., prelucrează date cu caracter personal, disponibilă la: </w:t>
      </w:r>
      <w:hyperlink r:id="rId19" w:history="1">
        <w:r w:rsidRPr="00FB6DD4">
          <w:rPr>
            <w:rStyle w:val="Hyperlink"/>
          </w:rPr>
          <w:t>http://www.ase.ro/2013_files/despre_ase/management/securitate/Politica_securitate.pdf</w:t>
        </w:r>
      </w:hyperlink>
    </w:p>
    <w:p w:rsidR="004C7BC2" w:rsidRPr="00FB6DD4" w:rsidRDefault="004C7BC2" w:rsidP="004C7BC2">
      <w:pPr>
        <w:pStyle w:val="ListParagraph"/>
        <w:numPr>
          <w:ilvl w:val="0"/>
          <w:numId w:val="32"/>
        </w:numPr>
        <w:spacing w:line="288" w:lineRule="auto"/>
        <w:ind w:right="140"/>
        <w:jc w:val="both"/>
      </w:pPr>
      <w:r w:rsidRPr="00FB6DD4">
        <w:t>Procedura privind recrutarea și selecțiua personalului în vederea nominalizării/angajării în cadrul proiectelor de cercetare PO_DMCI-12, disponibilă la: http://resurseumane.ase.ro/legislatie</w:t>
      </w:r>
    </w:p>
    <w:p w:rsidR="00595A6E" w:rsidRPr="00FB6DD4" w:rsidRDefault="00595A6E" w:rsidP="00595A6E">
      <w:pPr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595A6E" w:rsidRPr="003C346F" w:rsidRDefault="00595A6E" w:rsidP="00595A6E">
      <w:pPr>
        <w:pStyle w:val="ListParagraph"/>
        <w:numPr>
          <w:ilvl w:val="0"/>
          <w:numId w:val="13"/>
        </w:numPr>
        <w:spacing w:line="288" w:lineRule="auto"/>
        <w:ind w:right="140"/>
        <w:jc w:val="both"/>
        <w:rPr>
          <w:b/>
          <w:i/>
          <w:color w:val="000000" w:themeColor="text1"/>
          <w:highlight w:val="green"/>
        </w:rPr>
      </w:pPr>
      <w:r w:rsidRPr="003C346F">
        <w:rPr>
          <w:b/>
          <w:i/>
          <w:highlight w:val="green"/>
        </w:rPr>
        <w:t>Secretar</w:t>
      </w:r>
      <w:r w:rsidR="003C346F">
        <w:rPr>
          <w:b/>
          <w:i/>
          <w:highlight w:val="green"/>
        </w:rPr>
        <w:t xml:space="preserve"> -2 posturi  </w:t>
      </w:r>
    </w:p>
    <w:p w:rsidR="00595A6E" w:rsidRPr="00FB6DD4" w:rsidRDefault="00595A6E" w:rsidP="00595A6E">
      <w:pPr>
        <w:spacing w:after="120" w:line="276" w:lineRule="auto"/>
        <w:ind w:left="360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595A6E" w:rsidRPr="00FB6DD4" w:rsidRDefault="00595A6E" w:rsidP="00595A6E">
      <w:pPr>
        <w:spacing w:after="120" w:line="276" w:lineRule="auto"/>
        <w:contextualSpacing/>
        <w:jc w:val="both"/>
        <w:rPr>
          <w:b/>
          <w:lang w:eastAsia="ro-RO"/>
        </w:rPr>
      </w:pPr>
      <w:r w:rsidRPr="00FB6DD4">
        <w:rPr>
          <w:b/>
          <w:lang w:eastAsia="ro-RO"/>
        </w:rPr>
        <w:t>Tematica:</w:t>
      </w:r>
    </w:p>
    <w:p w:rsidR="00595A6E" w:rsidRPr="00FB6DD4" w:rsidRDefault="00E56930" w:rsidP="00595A6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FB6DD4">
        <w:t>Conținutul unui raport privind</w:t>
      </w:r>
      <w:r w:rsidR="00595A6E" w:rsidRPr="00FB6DD4">
        <w:t xml:space="preserve"> </w:t>
      </w:r>
      <w:r w:rsidRPr="00FB6DD4">
        <w:t>activităţile</w:t>
      </w:r>
      <w:r w:rsidR="00595A6E" w:rsidRPr="00FB6DD4">
        <w:t xml:space="preserve"> desfăşurate şi </w:t>
      </w:r>
      <w:r w:rsidRPr="00FB6DD4">
        <w:t>rezultatele</w:t>
      </w:r>
      <w:r w:rsidR="00595A6E" w:rsidRPr="00FB6DD4">
        <w:t xml:space="preserve"> obţinute în cadrul </w:t>
      </w:r>
      <w:r w:rsidRPr="00FB6DD4">
        <w:t xml:space="preserve">unui proiect </w:t>
      </w:r>
      <w:r w:rsidR="00595A6E" w:rsidRPr="00FB6DD4">
        <w:t>și a</w:t>
      </w:r>
      <w:r w:rsidRPr="00FB6DD4">
        <w:t xml:space="preserve">l unui grup </w:t>
      </w:r>
      <w:r w:rsidR="00595A6E" w:rsidRPr="00FB6DD4">
        <w:t>de lucru;</w:t>
      </w:r>
    </w:p>
    <w:p w:rsidR="00595A6E" w:rsidRPr="00FB6DD4" w:rsidRDefault="00E56930" w:rsidP="00595A6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FB6DD4">
        <w:rPr>
          <w:lang w:eastAsia="zh-CN"/>
        </w:rPr>
        <w:t>Componentele logistice ale implementării şi organizării activităților organizate în cadrul unui proiect.</w:t>
      </w:r>
    </w:p>
    <w:p w:rsidR="00595A6E" w:rsidRPr="00FB6DD4" w:rsidRDefault="00595A6E" w:rsidP="00E56930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E56930" w:rsidRPr="00FB6DD4" w:rsidRDefault="00E56930" w:rsidP="00E56930">
      <w:pPr>
        <w:spacing w:line="288" w:lineRule="auto"/>
        <w:ind w:left="360" w:right="140"/>
        <w:jc w:val="both"/>
        <w:rPr>
          <w:color w:val="000000" w:themeColor="text1"/>
        </w:rPr>
      </w:pPr>
      <w:r w:rsidRPr="00FB6DD4">
        <w:rPr>
          <w:b/>
        </w:rPr>
        <w:t>Bibliografie:</w:t>
      </w:r>
    </w:p>
    <w:p w:rsidR="00E56930" w:rsidRPr="00FB6DD4" w:rsidRDefault="00E56930" w:rsidP="00E56930">
      <w:pPr>
        <w:pStyle w:val="ListParagraph"/>
        <w:numPr>
          <w:ilvl w:val="0"/>
          <w:numId w:val="31"/>
        </w:numPr>
        <w:spacing w:line="288" w:lineRule="auto"/>
        <w:ind w:right="140"/>
        <w:jc w:val="both"/>
        <w:rPr>
          <w:b/>
          <w:i/>
          <w:color w:val="000000" w:themeColor="text1"/>
        </w:rPr>
      </w:pPr>
      <w:r w:rsidRPr="00FB6DD4">
        <w:rPr>
          <w:color w:val="000000" w:themeColor="text1"/>
        </w:rPr>
        <w:t>Pachetul de informaţii pentru alocarea finanţării în anul 2018 - FONDUL DE DEZVOLTARE INSTITUŢIONALĂ - FDI</w:t>
      </w:r>
      <w:r w:rsidRPr="00FB6DD4">
        <w:rPr>
          <w:i/>
        </w:rPr>
        <w:t xml:space="preserve">. </w:t>
      </w:r>
      <w:r w:rsidRPr="00FB6DD4">
        <w:t xml:space="preserve">Disponibil la: </w:t>
      </w:r>
      <w:hyperlink r:id="rId20" w:history="1">
        <w:r w:rsidRPr="00FB6DD4">
          <w:rPr>
            <w:rStyle w:val="Hyperlink"/>
          </w:rPr>
          <w:t>http://www.cnfis.ro/wp-content/uploads/2018/02/Anexe-pachet-informatii-propunereCNFIS_FDI-2018_final-SAS.pdf</w:t>
        </w:r>
      </w:hyperlink>
    </w:p>
    <w:p w:rsidR="00E8647D" w:rsidRPr="00FB6DD4" w:rsidRDefault="00E8647D" w:rsidP="00E8647D">
      <w:pPr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E8647D" w:rsidRPr="003C346F" w:rsidRDefault="00E8647D" w:rsidP="00E8647D">
      <w:pPr>
        <w:pStyle w:val="ListParagraph"/>
        <w:numPr>
          <w:ilvl w:val="0"/>
          <w:numId w:val="13"/>
        </w:numPr>
        <w:spacing w:line="288" w:lineRule="auto"/>
        <w:ind w:right="140"/>
        <w:jc w:val="both"/>
        <w:rPr>
          <w:b/>
          <w:i/>
          <w:color w:val="000000" w:themeColor="text1"/>
          <w:highlight w:val="green"/>
        </w:rPr>
      </w:pPr>
      <w:r w:rsidRPr="00FB6DD4">
        <w:rPr>
          <w:b/>
          <w:i/>
          <w:color w:val="000000" w:themeColor="text1"/>
        </w:rPr>
        <w:t xml:space="preserve"> </w:t>
      </w:r>
      <w:r w:rsidRPr="003C346F">
        <w:rPr>
          <w:rFonts w:eastAsia="Calibri"/>
          <w:b/>
          <w:i/>
          <w:highlight w:val="green"/>
        </w:rPr>
        <w:t>Responsabil gestiune documente</w:t>
      </w:r>
      <w:r w:rsidR="003C346F">
        <w:rPr>
          <w:rFonts w:eastAsia="Calibri"/>
          <w:b/>
          <w:i/>
          <w:highlight w:val="green"/>
        </w:rPr>
        <w:t xml:space="preserve"> – 1 post</w:t>
      </w:r>
    </w:p>
    <w:p w:rsidR="00E8647D" w:rsidRPr="00FB6DD4" w:rsidRDefault="00E8647D" w:rsidP="00E8647D">
      <w:pPr>
        <w:spacing w:after="120" w:line="276" w:lineRule="auto"/>
        <w:ind w:firstLine="426"/>
        <w:contextualSpacing/>
        <w:jc w:val="both"/>
      </w:pPr>
      <w:r w:rsidRPr="00FB6DD4">
        <w:rPr>
          <w:b/>
        </w:rPr>
        <w:t>C.</w:t>
      </w:r>
      <w:r w:rsidRPr="00FB6DD4">
        <w:t xml:space="preserve"> </w:t>
      </w:r>
      <w:r w:rsidRPr="00FB6DD4">
        <w:rPr>
          <w:u w:val="single"/>
        </w:rPr>
        <w:t>Tematica şi bibliografia</w:t>
      </w:r>
      <w:r w:rsidRPr="00FB6DD4">
        <w:t>:</w:t>
      </w:r>
    </w:p>
    <w:p w:rsidR="00E8647D" w:rsidRPr="00FB6DD4" w:rsidRDefault="00E8647D" w:rsidP="00E8647D">
      <w:pPr>
        <w:spacing w:after="120" w:line="276" w:lineRule="auto"/>
        <w:ind w:left="360"/>
        <w:contextualSpacing/>
        <w:jc w:val="both"/>
        <w:rPr>
          <w:b/>
          <w:lang w:eastAsia="ro-RO"/>
        </w:rPr>
      </w:pPr>
      <w:r w:rsidRPr="00FB6DD4">
        <w:rPr>
          <w:b/>
          <w:lang w:eastAsia="ro-RO"/>
        </w:rPr>
        <w:t>Tematica:</w:t>
      </w:r>
    </w:p>
    <w:p w:rsidR="00E8647D" w:rsidRPr="00FB6DD4" w:rsidRDefault="00AF0BA2" w:rsidP="00AF0BA2">
      <w:pPr>
        <w:pStyle w:val="ListParagraph"/>
        <w:numPr>
          <w:ilvl w:val="0"/>
          <w:numId w:val="38"/>
        </w:numPr>
        <w:spacing w:line="288" w:lineRule="auto"/>
        <w:ind w:right="140"/>
        <w:jc w:val="both"/>
        <w:rPr>
          <w:color w:val="000000" w:themeColor="text1"/>
        </w:rPr>
      </w:pPr>
      <w:r w:rsidRPr="00FB6DD4">
        <w:rPr>
          <w:color w:val="000000" w:themeColor="text1"/>
        </w:rPr>
        <w:t>Principiile de gestionare și arhivare a documentelor în cadrul unui proiect de cercetare.</w:t>
      </w:r>
    </w:p>
    <w:p w:rsidR="002A3295" w:rsidRPr="00FB6DD4" w:rsidRDefault="002A3295" w:rsidP="002A3295">
      <w:pPr>
        <w:spacing w:line="288" w:lineRule="auto"/>
        <w:ind w:left="360" w:right="140"/>
        <w:jc w:val="both"/>
        <w:rPr>
          <w:color w:val="000000" w:themeColor="text1"/>
        </w:rPr>
      </w:pPr>
      <w:r w:rsidRPr="00FB6DD4">
        <w:rPr>
          <w:b/>
        </w:rPr>
        <w:t>Bibliografie:</w:t>
      </w:r>
    </w:p>
    <w:p w:rsidR="00AF0BA2" w:rsidRPr="00FB6DD4" w:rsidRDefault="00AF0BA2" w:rsidP="00AF0BA2">
      <w:pPr>
        <w:pStyle w:val="ListParagraph"/>
        <w:numPr>
          <w:ilvl w:val="0"/>
          <w:numId w:val="39"/>
        </w:numPr>
        <w:spacing w:line="288" w:lineRule="auto"/>
        <w:ind w:right="140"/>
        <w:jc w:val="both"/>
        <w:rPr>
          <w:b/>
          <w:i/>
          <w:color w:val="000000" w:themeColor="text1"/>
        </w:rPr>
      </w:pPr>
      <w:r w:rsidRPr="00FB6DD4">
        <w:rPr>
          <w:color w:val="000000" w:themeColor="text1"/>
        </w:rPr>
        <w:t>Pachetul de informaţii pentru alocarea finanţării în anul 2018 - FONDUL DE DEZVOLTARE INSTITUŢIONALĂ - FDI</w:t>
      </w:r>
      <w:r w:rsidRPr="00FB6DD4">
        <w:rPr>
          <w:i/>
        </w:rPr>
        <w:t xml:space="preserve">. </w:t>
      </w:r>
      <w:r w:rsidRPr="00FB6DD4">
        <w:t xml:space="preserve">Disponibil la: </w:t>
      </w:r>
      <w:hyperlink r:id="rId21" w:history="1">
        <w:r w:rsidRPr="00FB6DD4">
          <w:rPr>
            <w:rStyle w:val="Hyperlink"/>
          </w:rPr>
          <w:t>http://www.cnfis.ro/wp-content/uploads/2018/02/Anexe-pachet-informatii-propunereCNFIS_FDI-2018_final-SAS.pdf</w:t>
        </w:r>
      </w:hyperlink>
    </w:p>
    <w:p w:rsidR="002A3295" w:rsidRDefault="002A3295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p w:rsidR="00704FE0" w:rsidRDefault="00704FE0" w:rsidP="00704FE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Calendarul concursului: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2"/>
        <w:gridCol w:w="7462"/>
        <w:gridCol w:w="1548"/>
      </w:tblGrid>
      <w:tr w:rsidR="00704FE0" w:rsidTr="00704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704FE0" w:rsidTr="00704FE0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autoSpaceDE w:val="0"/>
              <w:autoSpaceDN w:val="0"/>
              <w:adjustRightInd w:val="0"/>
              <w:rPr>
                <w:lang w:val="fr-FR"/>
              </w:rPr>
            </w:pPr>
            <w:proofErr w:type="spellStart"/>
            <w:r>
              <w:rPr>
                <w:lang w:val="fr-FR" w:eastAsia="ro-RO"/>
              </w:rPr>
              <w:t>Depunerea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dosarelor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concurs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ale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candidaţilor</w:t>
            </w:r>
            <w:proofErr w:type="spellEnd"/>
            <w:r>
              <w:rPr>
                <w:lang w:val="fr-FR" w:eastAsia="ro-RO"/>
              </w:rPr>
              <w:t xml:space="preserve"> la </w:t>
            </w:r>
            <w:proofErr w:type="spellStart"/>
            <w:r>
              <w:rPr>
                <w:lang w:val="fr-FR" w:eastAsia="ro-RO"/>
              </w:rPr>
              <w:t>Registratura</w:t>
            </w:r>
            <w:proofErr w:type="spellEnd"/>
            <w:r>
              <w:rPr>
                <w:lang w:val="fr-FR" w:eastAsia="ro-RO"/>
              </w:rPr>
              <w:t xml:space="preserve"> ASE </w:t>
            </w:r>
            <w:proofErr w:type="spellStart"/>
            <w:r>
              <w:rPr>
                <w:lang w:val="fr-FR" w:eastAsia="ro-RO"/>
              </w:rPr>
              <w:t>şi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verificarea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documentelor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din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dosar</w:t>
            </w:r>
            <w:proofErr w:type="spellEnd"/>
            <w:r>
              <w:rPr>
                <w:lang w:val="fr-FR" w:eastAsia="ro-R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 – 05.07.2018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lang w:val="fr-FR"/>
              </w:rPr>
            </w:pPr>
            <w:proofErr w:type="spellStart"/>
            <w:r>
              <w:rPr>
                <w:lang w:val="fr-FR" w:eastAsia="ro-RO"/>
              </w:rPr>
              <w:t>Selecţia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dosarelor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către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membrii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comisiei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concurs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06.07.2018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06.07.2018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09.07.2018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r>
              <w:rPr>
                <w:lang w:eastAsia="ro-RO"/>
              </w:rPr>
              <w:t xml:space="preserve">Depunerea contestaţiilor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lang w:val="fr-FR" w:eastAsia="ro-RO"/>
              </w:rPr>
            </w:pPr>
            <w:proofErr w:type="spellStart"/>
            <w:r>
              <w:rPr>
                <w:lang w:val="fr-FR"/>
              </w:rPr>
              <w:t>Afişarea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rezultatului</w:t>
            </w:r>
            <w:proofErr w:type="spellEnd"/>
            <w:r>
              <w:rPr>
                <w:lang w:val="fr-FR"/>
              </w:rPr>
              <w:t xml:space="preserve"> final al </w:t>
            </w:r>
            <w:proofErr w:type="spellStart"/>
            <w:r>
              <w:rPr>
                <w:lang w:val="fr-FR"/>
              </w:rPr>
              <w:t>concursului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704FE0" w:rsidTr="00704FE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 w:rsidP="00704FE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E0" w:rsidRDefault="0070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</w:tbl>
    <w:p w:rsidR="00704FE0" w:rsidRDefault="00704FE0" w:rsidP="00704FE0"/>
    <w:p w:rsidR="00704FE0" w:rsidRPr="00FB6DD4" w:rsidRDefault="00704FE0" w:rsidP="00E8647D">
      <w:pPr>
        <w:pStyle w:val="ListParagraph"/>
        <w:spacing w:line="288" w:lineRule="auto"/>
        <w:ind w:right="140"/>
        <w:jc w:val="both"/>
        <w:rPr>
          <w:b/>
          <w:i/>
          <w:color w:val="000000" w:themeColor="text1"/>
        </w:rPr>
      </w:pPr>
    </w:p>
    <w:sectPr w:rsidR="00704FE0" w:rsidRPr="00FB6DD4" w:rsidSect="00535F8F">
      <w:footerReference w:type="default" r:id="rId22"/>
      <w:pgSz w:w="11906" w:h="16838" w:code="9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F3" w:rsidRDefault="00CE67F3" w:rsidP="00D82734">
      <w:r>
        <w:separator/>
      </w:r>
    </w:p>
  </w:endnote>
  <w:endnote w:type="continuationSeparator" w:id="0">
    <w:p w:rsidR="00CE67F3" w:rsidRDefault="00CE67F3" w:rsidP="00D8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78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734" w:rsidRDefault="00D82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6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82734" w:rsidRDefault="00D8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F3" w:rsidRDefault="00CE67F3" w:rsidP="00D82734">
      <w:r>
        <w:separator/>
      </w:r>
    </w:p>
  </w:footnote>
  <w:footnote w:type="continuationSeparator" w:id="0">
    <w:p w:rsidR="00CE67F3" w:rsidRDefault="00CE67F3" w:rsidP="00D8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153"/>
    <w:multiLevelType w:val="hybridMultilevel"/>
    <w:tmpl w:val="08B0C336"/>
    <w:lvl w:ilvl="0" w:tplc="A7CCB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8AE"/>
    <w:multiLevelType w:val="hybridMultilevel"/>
    <w:tmpl w:val="9CA29DF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ED8"/>
    <w:multiLevelType w:val="hybridMultilevel"/>
    <w:tmpl w:val="66F404A6"/>
    <w:lvl w:ilvl="0" w:tplc="A5F8A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A495A"/>
    <w:multiLevelType w:val="hybridMultilevel"/>
    <w:tmpl w:val="305C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94C45"/>
    <w:multiLevelType w:val="hybridMultilevel"/>
    <w:tmpl w:val="BD98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21760"/>
    <w:multiLevelType w:val="hybridMultilevel"/>
    <w:tmpl w:val="2D5C6DBC"/>
    <w:lvl w:ilvl="0" w:tplc="C0506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7D8B"/>
    <w:multiLevelType w:val="hybridMultilevel"/>
    <w:tmpl w:val="8F260E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D55CA"/>
    <w:multiLevelType w:val="hybridMultilevel"/>
    <w:tmpl w:val="3886CA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E2E66"/>
    <w:multiLevelType w:val="hybridMultilevel"/>
    <w:tmpl w:val="5BEA96F0"/>
    <w:lvl w:ilvl="0" w:tplc="029EDD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A68A7"/>
    <w:multiLevelType w:val="hybridMultilevel"/>
    <w:tmpl w:val="1A7E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67418"/>
    <w:multiLevelType w:val="hybridMultilevel"/>
    <w:tmpl w:val="91ACE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B1639"/>
    <w:multiLevelType w:val="hybridMultilevel"/>
    <w:tmpl w:val="A010FF56"/>
    <w:lvl w:ilvl="0" w:tplc="D736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B7FED"/>
    <w:multiLevelType w:val="hybridMultilevel"/>
    <w:tmpl w:val="A2A0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1F9D"/>
    <w:multiLevelType w:val="hybridMultilevel"/>
    <w:tmpl w:val="A1409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46E41"/>
    <w:multiLevelType w:val="hybridMultilevel"/>
    <w:tmpl w:val="FEC8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B39AD"/>
    <w:multiLevelType w:val="hybridMultilevel"/>
    <w:tmpl w:val="3BB04A06"/>
    <w:lvl w:ilvl="0" w:tplc="D736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60040"/>
    <w:multiLevelType w:val="hybridMultilevel"/>
    <w:tmpl w:val="F6584C18"/>
    <w:lvl w:ilvl="0" w:tplc="D736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950452"/>
    <w:multiLevelType w:val="hybridMultilevel"/>
    <w:tmpl w:val="4DC4E564"/>
    <w:lvl w:ilvl="0" w:tplc="C77A4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57E24"/>
    <w:multiLevelType w:val="hybridMultilevel"/>
    <w:tmpl w:val="2C088044"/>
    <w:lvl w:ilvl="0" w:tplc="D736E6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7955"/>
    <w:multiLevelType w:val="hybridMultilevel"/>
    <w:tmpl w:val="9A62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19FD"/>
    <w:multiLevelType w:val="hybridMultilevel"/>
    <w:tmpl w:val="FCC22132"/>
    <w:lvl w:ilvl="0" w:tplc="D736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936E1"/>
    <w:multiLevelType w:val="hybridMultilevel"/>
    <w:tmpl w:val="5BEA96F0"/>
    <w:lvl w:ilvl="0" w:tplc="029EDD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530B5"/>
    <w:multiLevelType w:val="hybridMultilevel"/>
    <w:tmpl w:val="499C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41148"/>
    <w:multiLevelType w:val="hybridMultilevel"/>
    <w:tmpl w:val="1A825CE6"/>
    <w:lvl w:ilvl="0" w:tplc="9A1ED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BA1403"/>
    <w:multiLevelType w:val="hybridMultilevel"/>
    <w:tmpl w:val="F6584C18"/>
    <w:lvl w:ilvl="0" w:tplc="D736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CC0FE8"/>
    <w:multiLevelType w:val="hybridMultilevel"/>
    <w:tmpl w:val="9CA2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C229B"/>
    <w:multiLevelType w:val="hybridMultilevel"/>
    <w:tmpl w:val="2C088044"/>
    <w:lvl w:ilvl="0" w:tplc="D736E6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675A85"/>
    <w:multiLevelType w:val="hybridMultilevel"/>
    <w:tmpl w:val="E34C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96DD7"/>
    <w:multiLevelType w:val="hybridMultilevel"/>
    <w:tmpl w:val="C6A8A544"/>
    <w:lvl w:ilvl="0" w:tplc="8A2C5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D62DB"/>
    <w:multiLevelType w:val="hybridMultilevel"/>
    <w:tmpl w:val="E0DC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8"/>
  </w:num>
  <w:num w:numId="4">
    <w:abstractNumId w:val="30"/>
  </w:num>
  <w:num w:numId="5">
    <w:abstractNumId w:val="7"/>
  </w:num>
  <w:num w:numId="6">
    <w:abstractNumId w:val="4"/>
  </w:num>
  <w:num w:numId="7">
    <w:abstractNumId w:val="17"/>
  </w:num>
  <w:num w:numId="8">
    <w:abstractNumId w:val="24"/>
  </w:num>
  <w:num w:numId="9">
    <w:abstractNumId w:val="15"/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0"/>
  </w:num>
  <w:num w:numId="14">
    <w:abstractNumId w:val="41"/>
  </w:num>
  <w:num w:numId="15">
    <w:abstractNumId w:val="39"/>
  </w:num>
  <w:num w:numId="16">
    <w:abstractNumId w:val="1"/>
  </w:num>
  <w:num w:numId="17">
    <w:abstractNumId w:val="33"/>
  </w:num>
  <w:num w:numId="18">
    <w:abstractNumId w:val="32"/>
  </w:num>
  <w:num w:numId="19">
    <w:abstractNumId w:val="34"/>
  </w:num>
  <w:num w:numId="20">
    <w:abstractNumId w:val="2"/>
  </w:num>
  <w:num w:numId="21">
    <w:abstractNumId w:val="38"/>
  </w:num>
  <w:num w:numId="22">
    <w:abstractNumId w:val="20"/>
  </w:num>
  <w:num w:numId="23">
    <w:abstractNumId w:val="9"/>
  </w:num>
  <w:num w:numId="24">
    <w:abstractNumId w:val="23"/>
  </w:num>
  <w:num w:numId="25">
    <w:abstractNumId w:val="18"/>
  </w:num>
  <w:num w:numId="26">
    <w:abstractNumId w:val="6"/>
  </w:num>
  <w:num w:numId="27">
    <w:abstractNumId w:val="37"/>
  </w:num>
  <w:num w:numId="28">
    <w:abstractNumId w:val="13"/>
  </w:num>
  <w:num w:numId="29">
    <w:abstractNumId w:val="31"/>
  </w:num>
  <w:num w:numId="30">
    <w:abstractNumId w:val="16"/>
  </w:num>
  <w:num w:numId="31">
    <w:abstractNumId w:val="36"/>
  </w:num>
  <w:num w:numId="32">
    <w:abstractNumId w:val="28"/>
  </w:num>
  <w:num w:numId="33">
    <w:abstractNumId w:val="19"/>
  </w:num>
  <w:num w:numId="34">
    <w:abstractNumId w:val="0"/>
  </w:num>
  <w:num w:numId="35">
    <w:abstractNumId w:val="14"/>
  </w:num>
  <w:num w:numId="36">
    <w:abstractNumId w:val="5"/>
  </w:num>
  <w:num w:numId="37">
    <w:abstractNumId w:val="22"/>
  </w:num>
  <w:num w:numId="38">
    <w:abstractNumId w:val="29"/>
  </w:num>
  <w:num w:numId="39">
    <w:abstractNumId w:val="26"/>
  </w:num>
  <w:num w:numId="40">
    <w:abstractNumId w:val="11"/>
  </w:num>
  <w:num w:numId="41">
    <w:abstractNumId w:val="1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E5"/>
    <w:rsid w:val="0005778F"/>
    <w:rsid w:val="00076375"/>
    <w:rsid w:val="000D33AD"/>
    <w:rsid w:val="000E15BA"/>
    <w:rsid w:val="000E33BA"/>
    <w:rsid w:val="00172FA9"/>
    <w:rsid w:val="001945CF"/>
    <w:rsid w:val="002264EF"/>
    <w:rsid w:val="00236FBE"/>
    <w:rsid w:val="00251B38"/>
    <w:rsid w:val="00296796"/>
    <w:rsid w:val="002A2C00"/>
    <w:rsid w:val="002A3295"/>
    <w:rsid w:val="002C05FC"/>
    <w:rsid w:val="00347AD2"/>
    <w:rsid w:val="00377D46"/>
    <w:rsid w:val="003A151E"/>
    <w:rsid w:val="003C346F"/>
    <w:rsid w:val="003D70E5"/>
    <w:rsid w:val="003E59D7"/>
    <w:rsid w:val="003F45C8"/>
    <w:rsid w:val="0041514A"/>
    <w:rsid w:val="004C7BC2"/>
    <w:rsid w:val="004D7CF7"/>
    <w:rsid w:val="00535F8F"/>
    <w:rsid w:val="00572324"/>
    <w:rsid w:val="00592474"/>
    <w:rsid w:val="005956ED"/>
    <w:rsid w:val="00595A6E"/>
    <w:rsid w:val="005A695D"/>
    <w:rsid w:val="005A7132"/>
    <w:rsid w:val="006477D7"/>
    <w:rsid w:val="0065639A"/>
    <w:rsid w:val="00704FE0"/>
    <w:rsid w:val="0075738A"/>
    <w:rsid w:val="007624FE"/>
    <w:rsid w:val="0077183B"/>
    <w:rsid w:val="007A645D"/>
    <w:rsid w:val="007C31A2"/>
    <w:rsid w:val="00815EDE"/>
    <w:rsid w:val="00844A16"/>
    <w:rsid w:val="00861763"/>
    <w:rsid w:val="00884EA3"/>
    <w:rsid w:val="00961667"/>
    <w:rsid w:val="0097229A"/>
    <w:rsid w:val="009C1926"/>
    <w:rsid w:val="00A23E2B"/>
    <w:rsid w:val="00A308EF"/>
    <w:rsid w:val="00A60C49"/>
    <w:rsid w:val="00AF0BA2"/>
    <w:rsid w:val="00B63F4F"/>
    <w:rsid w:val="00BC560B"/>
    <w:rsid w:val="00C03AC6"/>
    <w:rsid w:val="00C36627"/>
    <w:rsid w:val="00C56BF3"/>
    <w:rsid w:val="00C638B3"/>
    <w:rsid w:val="00CE67F3"/>
    <w:rsid w:val="00D11621"/>
    <w:rsid w:val="00D53CE1"/>
    <w:rsid w:val="00D558E5"/>
    <w:rsid w:val="00D82734"/>
    <w:rsid w:val="00DE2A91"/>
    <w:rsid w:val="00E25FB0"/>
    <w:rsid w:val="00E56930"/>
    <w:rsid w:val="00E8647D"/>
    <w:rsid w:val="00E8777B"/>
    <w:rsid w:val="00EA6325"/>
    <w:rsid w:val="00EC2151"/>
    <w:rsid w:val="00ED3647"/>
    <w:rsid w:val="00F11E15"/>
    <w:rsid w:val="00FB6DD4"/>
    <w:rsid w:val="00FF6188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35730-29A4-424D-A745-08CAB297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link w:val="Heading2Char"/>
    <w:uiPriority w:val="9"/>
    <w:qFormat/>
    <w:rsid w:val="00A23E2B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8E5"/>
    <w:pPr>
      <w:ind w:left="720"/>
    </w:pPr>
  </w:style>
  <w:style w:type="character" w:styleId="Hyperlink">
    <w:name w:val="Hyperlink"/>
    <w:basedOn w:val="DefaultParagraphFont"/>
    <w:uiPriority w:val="99"/>
    <w:unhideWhenUsed/>
    <w:rsid w:val="00A308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6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3E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den">
    <w:name w:val="s_den"/>
    <w:basedOn w:val="DefaultParagraphFont"/>
    <w:rsid w:val="00E8647D"/>
  </w:style>
  <w:style w:type="character" w:customStyle="1" w:styleId="shdr">
    <w:name w:val="s_hdr"/>
    <w:basedOn w:val="DefaultParagraphFont"/>
    <w:rsid w:val="00E8647D"/>
  </w:style>
  <w:style w:type="character" w:customStyle="1" w:styleId="spar">
    <w:name w:val="s_par"/>
    <w:basedOn w:val="DefaultParagraphFont"/>
    <w:rsid w:val="00E8647D"/>
  </w:style>
  <w:style w:type="paragraph" w:styleId="Header">
    <w:name w:val="header"/>
    <w:basedOn w:val="Normal"/>
    <w:link w:val="HeaderChar"/>
    <w:uiPriority w:val="99"/>
    <w:unhideWhenUsed/>
    <w:rsid w:val="00D82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73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2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34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704FE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sco/portal/document/ro/01192a20-a7c0-4d0d-b5d3-29d1f9b819c8" TargetMode="External"/><Relationship Id="rId13" Type="http://schemas.openxmlformats.org/officeDocument/2006/relationships/hyperlink" Target="http://www.aracis.ro/fileadmin/ARACIS/1_Prima_Pagina_web/2018/Metodologie_Mof_25_2018.pdf" TargetMode="External"/><Relationship Id="rId18" Type="http://schemas.openxmlformats.org/officeDocument/2006/relationships/hyperlink" Target="http://www.cnfis.ro/wp-content/uploads/2018/02/Anexe-pachet-informatii-propunereCNFIS_FDI-2018_final-SA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nfis.ro/wp-content/uploads/2018/02/Anexe-pachet-informatii-propunereCNFIS_FDI-2018_final-SAS.pdf" TargetMode="External"/><Relationship Id="rId7" Type="http://schemas.openxmlformats.org/officeDocument/2006/relationships/hyperlink" Target="https://ec.europa.eu/esco/portal/document/ro/0a89839c-098d-4e34-846c-54cbd5684d24" TargetMode="External"/><Relationship Id="rId12" Type="http://schemas.openxmlformats.org/officeDocument/2006/relationships/hyperlink" Target="http://edu2025.ro/UserFiles/File/LivrabileR1/diagnostic_panel3.pdf" TargetMode="External"/><Relationship Id="rId17" Type="http://schemas.openxmlformats.org/officeDocument/2006/relationships/hyperlink" Target="http://legislatie.just.ro/Public/DetaliiDocument/162510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/38222" TargetMode="External"/><Relationship Id="rId20" Type="http://schemas.openxmlformats.org/officeDocument/2006/relationships/hyperlink" Target="http://www.cnfis.ro/wp-content/uploads/2018/02/Anexe-pachet-informatii-propunereCNFIS_FDI-2018_final-SA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tions.europa.eu/en/publication-detail/-/publication/2fe152b6-5efe-11e8-ab9c-01aa75ed71a1/language-en/format-PDF/source-7177920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uropass.cedefop.europa.eu/sites/default/files/ects-users-guide_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.europa.eu/esco/portal/document/ro/0a89839c-098d-4e34-846c-54cbd5684d24" TargetMode="External"/><Relationship Id="rId19" Type="http://schemas.openxmlformats.org/officeDocument/2006/relationships/hyperlink" Target="http://www.ase.ro/2013_files/despre_ase/management/securitate/Politica_securit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sco/portal/document/ro/a19f0318-c5a3-4d94-90f8-7dd018e13659" TargetMode="External"/><Relationship Id="rId14" Type="http://schemas.openxmlformats.org/officeDocument/2006/relationships/hyperlink" Target="https://publications.europa.eu/en/publication-detail/-/publication/2fe152b6-5efe-11e8-ab9c-01aa75ed71a1/language-en/format-PDF/source-7177920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SARBU ROXANA</dc:creator>
  <cp:keywords/>
  <dc:description/>
  <cp:lastModifiedBy>Georgiana Rita MIHAI</cp:lastModifiedBy>
  <cp:revision>37</cp:revision>
  <dcterms:created xsi:type="dcterms:W3CDTF">2018-06-28T15:28:00Z</dcterms:created>
  <dcterms:modified xsi:type="dcterms:W3CDTF">2018-06-29T11:20:00Z</dcterms:modified>
</cp:coreProperties>
</file>